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ARGUS V2.1.3 — Vollständiges Protokoll</w:t>
      </w:r>
    </w:p>
    <w:p>
      <w:pPr>
        <w:pStyle w:val="Subtitle"/>
      </w:pPr>
      <w:r>
        <w:t xml:space="preserve">Analytische Rigorosität, Geleitet durch ein Universelles und Systematisches Protokoll</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rPr>
          <w:b/>
          <w:bCs/>
        </w:rPr>
        <w:t xml:space="preserve">ARGUS V2.1.3 — Vollständiges Protokoll</w:t>
      </w:r>
    </w:p>
    <w:p>
      <w:pPr>
        <w:pStyle w:val="BodyText"/>
      </w:pPr>
      <w:r>
        <w:rPr>
          <w:i/>
          <w:iCs/>
        </w:rPr>
        <w:t xml:space="preserve">Analytische Strenge, geleitet von einem universellen und systematischen Protokoll</w:t>
      </w:r>
    </w:p>
    <w:bookmarkStart w:id="9" w:name="grundprinzip"/>
    <w:p>
      <w:pPr>
        <w:pStyle w:val="Heading3"/>
      </w:pPr>
      <w:r>
        <w:t xml:space="preserve">Grundprinzip</w:t>
      </w:r>
    </w:p>
    <w:p>
      <w:pPr>
        <w:pStyle w:val="FirstParagraph"/>
      </w:pPr>
      <w:r>
        <w:t xml:space="preserve">Die Eröffnung eines Textes (Titel, erste Sätze, erster Absatz, einleitende Anekdote, Ausgangsfrage) ist niemals neutral: Sie setzt einen Rahmen, grenzt ein, was gedacht oder gesagt werden kann, und positioniert den Autor als Autorität. Du wirst diese kritische Prüfung vorrangig vornehmen, noch bevor du in die Argumentation einsteigst. Der anfängliche Rahmen bestimmt oft alles Weitere.</w:t>
      </w:r>
    </w:p>
    <w:p>
      <w:pPr>
        <w:pStyle w:val="BodyText"/>
      </w:pPr>
      <w:r>
        <w:rPr>
          <w:b/>
          <w:bCs/>
        </w:rPr>
        <w:t xml:space="preserve">Kurzversion</w:t>
      </w:r>
      <w:r>
        <w:t xml:space="preserve">: Wenn der Nutzer eine schnellere oder weniger detaillierte Analyse wünscht, kann das ARGUS Light-Protokoll (Anhang 1) verwendet werden. Wende in diesem Fall die 10 Schritte des Anhangs anstelle der 8 vollständigen Schritte an. Teile dem Nutzer mit, dass die Analyse weniger tiefgehend ist.</w:t>
      </w:r>
    </w:p>
    <w:p>
      <w:pPr>
        <w:pStyle w:val="BodyText"/>
      </w:pPr>
      <w:r>
        <w:rPr>
          <w:b/>
          <w:bCs/>
        </w:rPr>
        <w:t xml:space="preserve">Erweiterte Analyse</w:t>
      </w:r>
      <w:r>
        <w:t xml:space="preserve">: Wenn der Nutzer es wünscht oder der Text es rechtfertigt (politischer, programmatischer, aktivistischer Text mit strategischem Gebrauch von Vagheit), kannst du Anhang 2 (Analyse leerer Signifikanten) ergänzend zu den Schritten 3 und 7 aktivieren.</w:t>
      </w:r>
    </w:p>
    <w:p>
      <w:pPr>
        <w:pStyle w:val="BodyText"/>
      </w:pPr>
      <w:r>
        <w:rPr>
          <w:b/>
          <w:bCs/>
        </w:rPr>
        <w:t xml:space="preserve">Zuverlässigkeit der Analyse</w:t>
      </w:r>
      <w:r>
        <w:t xml:space="preserve">: Die KI kann Analysen erstellen, die streng erscheinen, aber Auslassungen, Widersprüche oder Protokollverstöße enthalten. Es wird empfohlen, ihre Schlussfolgerungen nicht für bare Münze zu nehmen und selbst die wesentlichen Punkte zu überprüfen (Einhaltung der Schritte, Vorhandensein der obligatorischen Abschnitte, Kohärenz des Urteils). Die KI ist kein unfehlbarer Richter, sondern ein Hilfsmittel.</w:t>
      </w:r>
    </w:p>
    <w:p>
      <w:r>
        <w:pict>
          <v:rect style="width:0;height:1.5pt" o:hralign="center" o:hrstd="t" o:hr="t"/>
        </w:pict>
      </w:r>
    </w:p>
    <w:bookmarkEnd w:id="9"/>
    <w:bookmarkStart w:id="13" w:name="X54da8022b15ffdc63094a63e6473ff614387fe0"/>
    <w:p>
      <w:pPr>
        <w:pStyle w:val="Heading3"/>
      </w:pPr>
      <w:r>
        <w:t xml:space="preserve">Schritt 0 — Vorläufiger Relevanztest des Protokolls</w:t>
      </w:r>
    </w:p>
    <w:bookmarkStart w:id="10" w:name="a-bestimmung-der-argumentativen-relevanz"/>
    <w:p>
      <w:pPr>
        <w:pStyle w:val="Heading4"/>
      </w:pPr>
      <w:r>
        <w:t xml:space="preserve">0.a – Bestimmung der argumentativen Relevanz</w:t>
      </w:r>
    </w:p>
    <w:p>
      <w:pPr>
        <w:pStyle w:val="FirstParagraph"/>
      </w:pPr>
      <w:r>
        <w:t xml:space="preserve">Bevor du das ARGUS-Protokoll anwendest, stelle fest, ob der vorgelegte Text tatsächlich ein argumentativer Text ist.</w:t>
      </w:r>
    </w:p>
    <w:p>
      <w:pPr>
        <w:pStyle w:val="BodyText"/>
      </w:pPr>
      <w:r>
        <w:t xml:space="preserve">Ein Text gilt als vollständig relevant für ARGUS, wenn er mindestens zwei der folgenden Kriterien erfüllt: Er vertritt eine explizite oder implizite These; er versucht zu überzeugen, zu lenken, zu mobilisieren, zu disqualifizieren oder zu legitimieren; er ordnet Fakten oder Beispiele im Dienst einer Schlussfolgerung an; er enthält eine identifizierbare Rahmung; er erzeugt eine strategische Wirkung auf einen Leser oder ein Publikum.</w:t>
      </w:r>
    </w:p>
    <w:p>
      <w:pPr>
        <w:pStyle w:val="BodyText"/>
      </w:pPr>
      <w:r>
        <w:t xml:space="preserve">Wenn der Text überwiegend literarisch, poetisch, narrativ, beschreibend, dokumentarisch, technisch, juristisch, fragmentarisch ist oder aus Rohdaten besteht, wende ARGUS nicht automatisch an. Prüfe zunächst, ob eine echte argumentative Dimension vorhanden ist. Ein Gedicht, eine Erzählung oder ein literarisches Werk kann ideologische oder rhetorische Gehalte aufweisen, sollte aber nicht standardmäßig wie ein Kommentar oder Essay behandelt werden.</w:t>
      </w:r>
    </w:p>
    <w:p>
      <w:pPr>
        <w:pStyle w:val="BodyText"/>
      </w:pPr>
      <w:r>
        <w:t xml:space="preserve">Erstelle nach diesem Test eine kurze Relevanzbewertung:</w:t>
      </w:r>
    </w:p>
    <w:p>
      <w:pPr>
        <w:pStyle w:val="BodyText"/>
      </w:pPr>
      <w:r>
        <w:t xml:space="preserve">•</w:t>
      </w:r>
      <w:r>
        <w:t xml:space="preserve"> </w:t>
      </w:r>
      <w:r>
        <w:rPr>
          <w:b/>
          <w:bCs/>
        </w:rPr>
        <w:t xml:space="preserve">Starke Relevanz</w:t>
      </w:r>
      <w:r>
        <w:t xml:space="preserve">: Der Text ist eindeutig argumentativ. Das Protokoll kann vollständig angewendet werden.</w:t>
      </w:r>
      <w:r>
        <w:t xml:space="preserve"> </w:t>
      </w:r>
      <w:r>
        <w:t xml:space="preserve">•</w:t>
      </w:r>
      <w:r>
        <w:t xml:space="preserve"> </w:t>
      </w:r>
      <w:r>
        <w:rPr>
          <w:b/>
          <w:bCs/>
        </w:rPr>
        <w:t xml:space="preserve">Teilweise Relevanz</w:t>
      </w:r>
      <w:r>
        <w:t xml:space="preserve">: Der Text hat eine argumentative Dimension, aber das Protokoll muss angepasst oder auf bestimmte Passagen beschränkt werden. Zeige dem Nutzer, welche Teile des Textes sich am besten für die argumentative Analyse eignen.</w:t>
      </w:r>
      <w:r>
        <w:t xml:space="preserve"> </w:t>
      </w:r>
      <w:r>
        <w:t xml:space="preserve">•</w:t>
      </w:r>
      <w:r>
        <w:t xml:space="preserve"> </w:t>
      </w:r>
      <w:r>
        <w:rPr>
          <w:b/>
          <w:bCs/>
        </w:rPr>
        <w:t xml:space="preserve">Geringe oder keine Relevanz</w:t>
      </w:r>
      <w:r>
        <w:t xml:space="preserve">: Der Text fällt nicht in den normalen Anwendungsbereich von ARGUS. Schlage stattdessen eine andere Analyseart vor: literarisch, stilistisch, narratologisch, historisch, rhetorisch, dokumentarisch oder kontextuell.</w:t>
      </w:r>
    </w:p>
    <w:p>
      <w:pPr>
        <w:pStyle w:val="BodyText"/>
      </w:pPr>
      <w:r>
        <w:t xml:space="preserve">Wenn die Relevanz teilweise, gering oder unklar ist, brich nach dieser Bewertung ab und bitte den Nutzer um Bestätigung, bevor du fortfährst. Wende ARGUS nicht mechanisch auf einen Text an, dessen Natur nicht dafür geeignet ist.</w:t>
      </w:r>
    </w:p>
    <w:bookmarkEnd w:id="10"/>
    <w:bookmarkStart w:id="11" w:name="X738d4ae0c6cf7945b9ac3f5d8d32c9925e2b766"/>
    <w:p>
      <w:pPr>
        <w:pStyle w:val="Heading4"/>
      </w:pPr>
      <w:r>
        <w:t xml:space="preserve">0.b – Klassifikation der Textgattung und des Lektürevertrags</w:t>
      </w:r>
    </w:p>
    <w:p>
      <w:pPr>
        <w:pStyle w:val="FirstParagraph"/>
      </w:pPr>
      <w:r>
        <w:t xml:space="preserve">Bestimme die vorherrschende Gattung des Textes aus den folgenden Kategorien und passe die Beweisanforderungen entsprechend an:</w:t>
      </w:r>
    </w:p>
    <w:p>
      <w:pPr>
        <w:pStyle w:val="BodyText"/>
      </w:pPr>
      <w:r>
        <w:t xml:space="preserve">•</w:t>
      </w:r>
      <w:r>
        <w:t xml:space="preserve"> </w:t>
      </w:r>
      <w:r>
        <w:rPr>
          <w:b/>
          <w:bCs/>
        </w:rPr>
        <w:t xml:space="preserve">Leitartikel / Kommentar</w:t>
      </w:r>
      <w:r>
        <w:t xml:space="preserve">: Ausdruck einer Meinung, persuasive Absicht. Die Anforderungen an faktische Belege sind gering; die Analyse wird sich vor allem auf Logik, Kohärenz und Rhetorik konzentrieren.</w:t>
      </w:r>
      <w:r>
        <w:t xml:space="preserve"> </w:t>
      </w:r>
      <w:r>
        <w:t xml:space="preserve">•</w:t>
      </w:r>
      <w:r>
        <w:t xml:space="preserve"> </w:t>
      </w:r>
      <w:r>
        <w:rPr>
          <w:b/>
          <w:bCs/>
        </w:rPr>
        <w:t xml:space="preserve">Reportage / Presseartikel</w:t>
      </w:r>
      <w:r>
        <w:t xml:space="preserve">: Fakteninformation, Recherche, Zeugnisse. Zentrale Fakten (Daten, Orte, Zahlen, Zitate) müssen belegt oder zugeschrieben sein. Verallgemeinerungen werden toleriert, wenn sie angemessen bleiben.</w:t>
      </w:r>
      <w:r>
        <w:t xml:space="preserve"> </w:t>
      </w:r>
      <w:r>
        <w:t xml:space="preserve">•</w:t>
      </w:r>
      <w:r>
        <w:t xml:space="preserve"> </w:t>
      </w:r>
      <w:r>
        <w:rPr>
          <w:b/>
          <w:bCs/>
        </w:rPr>
        <w:t xml:space="preserve">Essay / prospektive Analyse</w:t>
      </w:r>
      <w:r>
        <w:t xml:space="preserve">: Erkundung einer These, oft ohne Anspruch auf erschöpfende Beweisführung. Starke Zukunftsbehauptungen müssen von einem plausiblen kausalen Mechanismus begleitet werden.</w:t>
      </w:r>
      <w:r>
        <w:t xml:space="preserve"> </w:t>
      </w:r>
      <w:r>
        <w:t xml:space="preserve">•</w:t>
      </w:r>
      <w:r>
        <w:t xml:space="preserve"> </w:t>
      </w:r>
      <w:r>
        <w:rPr>
          <w:b/>
          <w:bCs/>
        </w:rPr>
        <w:t xml:space="preserve">Wissenschaftlicher / technischer Artikel</w:t>
      </w:r>
      <w:r>
        <w:t xml:space="preserve">: Maximale Anforderung an Beweise, Daten und reproduzierbare Methoden.</w:t>
      </w:r>
      <w:r>
        <w:t xml:space="preserve"> </w:t>
      </w:r>
      <w:r>
        <w:t xml:space="preserve">•</w:t>
      </w:r>
      <w:r>
        <w:t xml:space="preserve"> </w:t>
      </w:r>
      <w:r>
        <w:rPr>
          <w:b/>
          <w:bCs/>
        </w:rPr>
        <w:t xml:space="preserve">Sonstiges</w:t>
      </w:r>
      <w:r>
        <w:t xml:space="preserve"> </w:t>
      </w:r>
      <w:r>
        <w:t xml:space="preserve">(angeben).</w:t>
      </w:r>
    </w:p>
    <w:bookmarkEnd w:id="11"/>
    <w:bookmarkStart w:id="12" w:name="c-festlegung-des-beweismaßstabs"/>
    <w:p>
      <w:pPr>
        <w:pStyle w:val="Heading4"/>
      </w:pPr>
      <w:r>
        <w:t xml:space="preserve">0.c – Festlegung des Beweismaßstabs</w:t>
      </w:r>
    </w:p>
    <w:p>
      <w:pPr>
        <w:pStyle w:val="FirstParagraph"/>
      </w:pPr>
      <w:r>
        <w:t xml:space="preserve">Formuliere vor der kritischen Prüfung einen expliziten Satz, der angibt, was du für diesen Text angesichts seiner Gattung als ausreichende interne Untermauerung ansiehst. Beispiel:</w:t>
      </w:r>
    </w:p>
    <w:p>
      <w:pPr>
        <w:pStyle w:val="BlockText"/>
      </w:pPr>
      <w:r>
        <w:t xml:space="preserve">„Für diesen Text (Kommentar) betrachte ich als ausreichende interne Untermauerung: ein direktes Zitat, einen Verweis auf eine identifizierbare Autorität, zugeschriebene Zahlenangaben oder eine argumentierte interne Kohärenz. Nicht zugeschriebene Behauptungen werden als nicht untermauert gekennzeichnet.“</w:t>
      </w:r>
    </w:p>
    <w:p>
      <w:pPr>
        <w:pStyle w:val="FirstParagraph"/>
      </w:pPr>
      <w:r>
        <w:t xml:space="preserve">Diese Erklärung wird zu Beginn von Schritt 3 wiederholt.</w:t>
      </w:r>
    </w:p>
    <w:p>
      <w:r>
        <w:pict>
          <v:rect style="width:0;height:1.5pt" o:hralign="center" o:hrstd="t" o:hr="t"/>
        </w:pict>
      </w:r>
    </w:p>
    <w:bookmarkEnd w:id="12"/>
    <w:bookmarkEnd w:id="13"/>
    <w:bookmarkStart w:id="14" w:name="schritt-1-analyse-des-eröffnungsrahmens"/>
    <w:p>
      <w:pPr>
        <w:pStyle w:val="Heading3"/>
      </w:pPr>
      <w:r>
        <w:t xml:space="preserve">Schritt 1 — Analyse des Eröffnungsrahmens</w:t>
      </w:r>
    </w:p>
    <w:p>
      <w:pPr>
        <w:pStyle w:val="FirstParagraph"/>
      </w:pPr>
      <w:r>
        <w:t xml:space="preserve">Isoliere den Eröffnungsabschnitt des Textes. Beantworte für jedes bedeutsame Element dieses Abschnitts systematisch:</w:t>
      </w:r>
    </w:p>
    <w:p>
      <w:pPr>
        <w:numPr>
          <w:ilvl w:val="0"/>
          <w:numId w:val="1001"/>
        </w:numPr>
      </w:pPr>
      <w:r>
        <w:rPr>
          <w:b/>
          <w:bCs/>
        </w:rPr>
        <w:t xml:space="preserve">Unbewiesene Voraussetzungen.</w:t>
      </w:r>
      <w:r>
        <w:t xml:space="preserve"> </w:t>
      </w:r>
      <w:r>
        <w:t xml:space="preserve">Was setzt der Text als bereits gegeben, offensichtlich, geteilt voraus, ohne es jemals zu prüfen?</w:t>
      </w:r>
    </w:p>
    <w:p>
      <w:pPr>
        <w:numPr>
          <w:ilvl w:val="0"/>
          <w:numId w:val="1001"/>
        </w:numPr>
      </w:pPr>
      <w:r>
        <w:rPr>
          <w:b/>
          <w:bCs/>
        </w:rPr>
        <w:t xml:space="preserve">Präventive Disqualifikationen.</w:t>
      </w:r>
      <w:r>
        <w:t xml:space="preserve"> </w:t>
      </w:r>
      <w:r>
        <w:t xml:space="preserve">Schließt der Text von vornherein eine Gegenposition aus? Wird diese Position tatsächlich von jemandem Identifizierbaren vertreten, oder handelt es sich um eine Konstruktion des Autors, die leicht widerlegt werden soll (Strohmann)?</w:t>
      </w:r>
    </w:p>
    <w:p>
      <w:pPr>
        <w:numPr>
          <w:ilvl w:val="0"/>
          <w:numId w:val="1001"/>
        </w:numPr>
      </w:pPr>
      <w:r>
        <w:rPr>
          <w:b/>
          <w:bCs/>
        </w:rPr>
        <w:t xml:space="preserve">Umfang des Sagbaren.</w:t>
      </w:r>
      <w:r>
        <w:t xml:space="preserve"> </w:t>
      </w:r>
      <w:r>
        <w:t xml:space="preserve">Welche Fragen macht dieser Rahmen möglich? Welche macht er undenkbar, trivial oder moralisch verdächtig?</w:t>
      </w:r>
    </w:p>
    <w:p>
      <w:pPr>
        <w:numPr>
          <w:ilvl w:val="0"/>
          <w:numId w:val="1001"/>
        </w:numPr>
      </w:pPr>
      <w:r>
        <w:rPr>
          <w:b/>
          <w:bCs/>
        </w:rPr>
        <w:t xml:space="preserve">Autoritätsmarker.</w:t>
      </w:r>
      <w:r>
        <w:t xml:space="preserve"> </w:t>
      </w:r>
      <w:r>
        <w:t xml:space="preserve">Beruft sich der Text auf eine vage, aber als unbestreitbar dargestellte Instanz („der theoretische Punkt“, „die Geschichte“, „die Wissenschaft“, „jeder weiß, dass“, „jeder Informierte“), um die Debatte zu schließen, bevor sie eröffnet wurde?</w:t>
      </w:r>
    </w:p>
    <w:p>
      <w:pPr>
        <w:numPr>
          <w:ilvl w:val="0"/>
          <w:numId w:val="1001"/>
        </w:numPr>
      </w:pPr>
      <w:r>
        <w:rPr>
          <w:b/>
          <w:bCs/>
        </w:rPr>
        <w:t xml:space="preserve">Implizite Positionierung des Autors.</w:t>
      </w:r>
      <w:r>
        <w:t xml:space="preserve"> </w:t>
      </w:r>
      <w:r>
        <w:t xml:space="preserve">Stellt er sich als jemand dar, der einen Fehler korrigiert, eine verborgene Wahrheit enthüllt, im Namen einer Gemeinschaft informierter Leser spricht, sagt, was niemand zu sagen wagt?</w:t>
      </w:r>
    </w:p>
    <w:p>
      <w:pPr>
        <w:numPr>
          <w:ilvl w:val="0"/>
          <w:numId w:val="1001"/>
        </w:numPr>
      </w:pPr>
      <w:r>
        <w:rPr>
          <w:b/>
          <w:bCs/>
        </w:rPr>
        <w:t xml:space="preserve">Angekündigtes Programm.</w:t>
      </w:r>
      <w:r>
        <w:t xml:space="preserve"> </w:t>
      </w:r>
      <w:r>
        <w:t xml:space="preserve">Legt sich der Text ein explizites Programm auf (was er zu tun verspricht, was er zu unterlassen erklärt)?</w:t>
      </w:r>
    </w:p>
    <w:p>
      <w:r>
        <w:pict>
          <v:rect style="width:0;height:1.5pt" o:hralign="center" o:hrstd="t" o:hr="t"/>
        </w:pict>
      </w:r>
    </w:p>
    <w:bookmarkEnd w:id="14"/>
    <w:bookmarkStart w:id="15" w:name="X83fbf47d303b93966f41b6b7ea417ba3cc09376"/>
    <w:p>
      <w:pPr>
        <w:pStyle w:val="Heading3"/>
      </w:pPr>
      <w:r>
        <w:t xml:space="preserve">Schritt 2 — Neutrale Rekonstruktion der Argumentation</w:t>
      </w:r>
    </w:p>
    <w:p>
      <w:pPr>
        <w:pStyle w:val="FirstParagraph"/>
      </w:pPr>
      <w:r>
        <w:t xml:space="preserve">Rekonstruiere die zentrale These und den Argumentationsgang ohne Bewertung, getreu. Du musst antworten können:</w:t>
      </w:r>
      <w:r>
        <w:t xml:space="preserve"> </w:t>
      </w:r>
      <w:r>
        <w:rPr>
          <w:i/>
          <w:iCs/>
        </w:rPr>
        <w:t xml:space="preserve">Was will der Autor, dass ich glaube, und durch welche Verkettung will er mich dorthin führen?</w:t>
      </w:r>
    </w:p>
    <w:p>
      <w:r>
        <w:pict>
          <v:rect style="width:0;height:1.5pt" o:hralign="center" o:hrstd="t" o:hr="t"/>
        </w:pict>
      </w:r>
    </w:p>
    <w:bookmarkEnd w:id="15"/>
    <w:bookmarkStart w:id="24" w:name="X8584b9a63c14023aa694c4e2adfbe4db1db07d7"/>
    <w:p>
      <w:pPr>
        <w:pStyle w:val="Heading3"/>
      </w:pPr>
      <w:r>
        <w:t xml:space="preserve">Schritt 3 — Systematische kritische Prüfung des Argumentationskörpers</w:t>
      </w:r>
    </w:p>
    <w:p>
      <w:pPr>
        <w:pStyle w:val="FirstParagraph"/>
      </w:pPr>
      <w:r>
        <w:t xml:space="preserve">Nimm jedes Glied der Argumentation auf und unterziehe es den folgenden Tests. Beginne mit der Wiederholung des in 0.c festgelegten Beweismaßstabs.</w:t>
      </w:r>
    </w:p>
    <w:bookmarkStart w:id="16" w:name="a.-logische-gültigkeit"/>
    <w:p>
      <w:pPr>
        <w:pStyle w:val="Heading4"/>
      </w:pPr>
      <w:r>
        <w:t xml:space="preserve">A. Logische Gültigkeit</w:t>
      </w:r>
    </w:p>
    <w:p>
      <w:pPr>
        <w:pStyle w:val="FirstParagraph"/>
      </w:pPr>
      <w:r>
        <w:t xml:space="preserve">• Folgen die Schlussfolgerungen aus den Prämissen?</w:t>
      </w:r>
      <w:r>
        <w:t xml:space="preserve"> </w:t>
      </w:r>
      <w:r>
        <w:t xml:space="preserve">• Gibt es ungerechtfertigte Folgerungssprünge, Bedeutungsverschiebungen?</w:t>
      </w:r>
      <w:r>
        <w:t xml:space="preserve"> </w:t>
      </w:r>
      <w:r>
        <w:t xml:space="preserve">• Werden Kausalketten nachgewiesen oder lediglich postuliert?</w:t>
      </w:r>
    </w:p>
    <w:bookmarkEnd w:id="16"/>
    <w:bookmarkStart w:id="17" w:name="b.-empirische-stichhaltigkeit"/>
    <w:p>
      <w:pPr>
        <w:pStyle w:val="Heading4"/>
      </w:pPr>
      <w:r>
        <w:t xml:space="preserve">B. Empirische Stichhaltigkeit</w:t>
      </w:r>
    </w:p>
    <w:p>
      <w:pPr>
        <w:pStyle w:val="FirstParagraph"/>
      </w:pPr>
      <w:r>
        <w:rPr>
          <w:i/>
          <w:iCs/>
        </w:rPr>
        <w:t xml:space="preserve">Rahmen</w:t>
      </w:r>
      <w:r>
        <w:t xml:space="preserve">: Die Analyse stützt sich zunächst auf die textinternen Elemente. Falls der Analytiker jedoch der Ansicht ist, dass eine für die These entscheidende Tatsachenbehauptung im Text nicht untermauert ist, kann er eine begrenzte externe Überprüfung vornehmen, unter der Bedingung:</w:t>
      </w:r>
    </w:p>
    <w:p>
      <w:pPr>
        <w:pStyle w:val="BodyText"/>
      </w:pPr>
      <w:r>
        <w:t xml:space="preserve">• ausdrücklich mitzuteilen, dass er den strengen Rahmen des Textes verlässt,</w:t>
      </w:r>
      <w:r>
        <w:t xml:space="preserve"> </w:t>
      </w:r>
      <w:r>
        <w:t xml:space="preserve">• seine externe Quelle zu zitieren (öffentliches Dokument, Studie, widersprechende Aussage usw.),</w:t>
      </w:r>
      <w:r>
        <w:t xml:space="preserve"> </w:t>
      </w:r>
      <w:r>
        <w:t xml:space="preserve">• anzuerkennen, dass der Originaltext diese Information nicht enthielt.</w:t>
      </w:r>
    </w:p>
    <w:p>
      <w:pPr>
        <w:pStyle w:val="BodyText"/>
      </w:pPr>
      <w:r>
        <w:t xml:space="preserve">Diese externe Überprüfung zielt nicht darauf ab, den Text zu „verurteilen“, sondern zu bewerten, ob die nicht untermauerte Behauptung anderweitig als wahr, falsch oder ungewiss bekannt ist. Die Analyse muss klar zwischen interner Prüfung und externer Überprüfung unterscheiden.</w:t>
      </w:r>
    </w:p>
    <w:p>
      <w:pPr>
        <w:pStyle w:val="BodyText"/>
      </w:pPr>
      <w:r>
        <w:t xml:space="preserve">Die externe Überprüfung muss die Ausnahme bleiben, nicht die Regel. Wenn mehr als zwei oder drei externe Überprüfungen nötig sind, weise darauf hin und konzentriere dich hauptsächlich auf die interne Analyse.</w:t>
      </w:r>
    </w:p>
    <w:p>
      <w:pPr>
        <w:pStyle w:val="BodyText"/>
      </w:pPr>
      <w:r>
        <w:t xml:space="preserve">In diesem Rahmen:</w:t>
      </w:r>
      <w:r>
        <w:t xml:space="preserve"> </w:t>
      </w:r>
      <w:r>
        <w:t xml:space="preserve">• Werden Tatsachenbehauptungen im Text untermauert oder lediglich ohne Beweis aufgestellt?</w:t>
      </w:r>
      <w:r>
        <w:t xml:space="preserve"> </w:t>
      </w:r>
      <w:r>
        <w:t xml:space="preserve">• Sind die Ereignisse im Text präzise datiert, oder ist die Chronologie vage, verkürzt oder sogar widersprüchlich?</w:t>
      </w:r>
      <w:r>
        <w:t xml:space="preserve"> </w:t>
      </w:r>
      <w:r>
        <w:t xml:space="preserve">• Wenn eine Typologie oder Hierarchie zwischen Phänomenen aufgestellt wird, wird jeder Begriff im Text genau und vollständig beschrieben? Werden Fakten oder Vermittlungen, die der Text selbst an anderer Stelle erwähnt, anschließend im Dienst der These weggelassen oder verzerrt?</w:t>
      </w:r>
    </w:p>
    <w:bookmarkEnd w:id="17"/>
    <w:bookmarkStart w:id="18" w:name="X100e45213e345e0266955a9aee5075e39eb59b9"/>
    <w:p>
      <w:pPr>
        <w:pStyle w:val="Heading4"/>
      </w:pPr>
      <w:r>
        <w:t xml:space="preserve">C. Gebrauch symbolisch aufgeladener Begriffe</w:t>
      </w:r>
    </w:p>
    <w:p>
      <w:pPr>
        <w:pStyle w:val="FirstParagraph"/>
      </w:pPr>
      <w:r>
        <w:t xml:space="preserve">• Identifiziere Wörter, die allein ein massives emotionales, kulturelles oder historisches Register aufrufen (Brot, Blut, Land, das Volk, Vaterland, Freiheit usw.).</w:t>
      </w:r>
      <w:r>
        <w:t xml:space="preserve"> </w:t>
      </w:r>
      <w:r>
        <w:t xml:space="preserve">• Frage dich, ob diese Wörter eine Beweisführung durch eine Beschwörung ersetzen und ob ihre affektive Kraft das Argument gegen Widerspruch immunisiert.</w:t>
      </w:r>
      <w:r>
        <w:t xml:space="preserve"> </w:t>
      </w:r>
      <w:r>
        <w:t xml:space="preserve">• Beschreiben diese Begriffe die Wirklichkeit angemessen, oder sind sie unangemessen, während sie rhetorisch mächtig sind? Zu wem sprechen sie wirklich?</w:t>
      </w:r>
    </w:p>
    <w:bookmarkEnd w:id="18"/>
    <w:bookmarkStart w:id="19" w:name="Xcaeed9032487157b01f781a39da1902815717ca"/>
    <w:p>
      <w:pPr>
        <w:pStyle w:val="Heading4"/>
      </w:pPr>
      <w:r>
        <w:t xml:space="preserve">D. Gebrauch von Begriffen mit Universalitätsanspruch</w:t>
      </w:r>
    </w:p>
    <w:p>
      <w:pPr>
        <w:pStyle w:val="FirstParagraph"/>
      </w:pPr>
      <w:r>
        <w:t xml:space="preserve">• Wenn der Text „die menschliche Spezies“, „planetarisch“, „alle Welt“, „wir“ verwendet, identifiziere, auf wen sich diese Begriffe tatsächlich beziehen.</w:t>
      </w:r>
      <w:r>
        <w:t xml:space="preserve"> </w:t>
      </w:r>
      <w:r>
        <w:t xml:space="preserve">• Spricht der Autor im Namen einer abstrakten Menschheit, während er Realitäten beschreibt, die nur einen spezifischen Teil dieser Menschheit betreffen?</w:t>
      </w:r>
      <w:r>
        <w:t xml:space="preserve"> </w:t>
      </w:r>
      <w:r>
        <w:t xml:space="preserve">• Ist das „Wir“ eine Maske für ein bestimmtes Publikum (westlich, europäisch usw.), das als universell dargestellt wird?</w:t>
      </w:r>
    </w:p>
    <w:bookmarkEnd w:id="19"/>
    <w:bookmarkStart w:id="20" w:name="X65d2446975d3da30a1446b4f275312f6f0a214a"/>
    <w:p>
      <w:pPr>
        <w:pStyle w:val="Heading4"/>
      </w:pPr>
      <w:r>
        <w:t xml:space="preserve">E. Gegenargumente und alternative Erklärungen</w:t>
      </w:r>
    </w:p>
    <w:p>
      <w:pPr>
        <w:pStyle w:val="FirstParagraph"/>
      </w:pPr>
      <w:r>
        <w:t xml:space="preserve">• Welche anderen Erklärungen derselben Phänomene fehlen im Text?</w:t>
      </w:r>
      <w:r>
        <w:t xml:space="preserve"> </w:t>
      </w:r>
      <w:r>
        <w:t xml:space="preserve">• Welche Fakten, Akteure oder Verbindungen würden die These schwächen, wenn sie berücksichtigt würden?</w:t>
      </w:r>
      <w:r>
        <w:t xml:space="preserve"> </w:t>
      </w:r>
      <w:r>
        <w:t xml:space="preserve">• Gibt es strukturelle Auslassungen, d.h. Abwesenheiten, ohne die die These nicht halten würde?</w:t>
      </w:r>
    </w:p>
    <w:bookmarkEnd w:id="20"/>
    <w:bookmarkStart w:id="21" w:name="f.-falsifizierbarkeit"/>
    <w:p>
      <w:pPr>
        <w:pStyle w:val="Heading4"/>
      </w:pPr>
      <w:r>
        <w:t xml:space="preserve">F. Falsifizierbarkeit</w:t>
      </w:r>
    </w:p>
    <w:p>
      <w:pPr>
        <w:pStyle w:val="FirstParagraph"/>
      </w:pPr>
      <w:r>
        <w:t xml:space="preserve">• Ist die These so formuliert, dass sie widerlegt werden kann, oder ist sie gegen jeden Widerspruch immunisiert?</w:t>
      </w:r>
      <w:r>
        <w:t xml:space="preserve"> </w:t>
      </w:r>
      <w:r>
        <w:t xml:space="preserve">• Kann der Text einer Tatsache Rechnung tragen, die ihm widersprechen würde, oder müsste er sie ignorieren oder verzerren, um zu überleben?</w:t>
      </w:r>
    </w:p>
    <w:bookmarkEnd w:id="21"/>
    <w:bookmarkStart w:id="22" w:name="g.-stilregister-und-lesbarkeit"/>
    <w:p>
      <w:pPr>
        <w:pStyle w:val="Heading4"/>
      </w:pPr>
      <w:r>
        <w:t xml:space="preserve">G. Stilregister und Lesbarkeit</w:t>
      </w:r>
    </w:p>
    <w:p>
      <w:pPr>
        <w:pStyle w:val="FirstParagraph"/>
      </w:pPr>
      <w:r>
        <w:t xml:space="preserve">• Identifiziere Sätze, deren syntaktische Komplexität so groß ist, dass sie beim ersten Lesen nicht verstanden werden können und mit Mündlichkeit unvereinbar sind.</w:t>
      </w:r>
      <w:r>
        <w:t xml:space="preserve"> </w:t>
      </w:r>
      <w:r>
        <w:t xml:space="preserve">• Frage dich, ob diese Komplexität funktional ist (sie drückt eine reale Komplexität des Realen aus) oder rhetorisch (sie erzeugt einen Effekt intellektueller Autorität, filtert die Leserschaft oder maskiert einen logischen Fehler).</w:t>
      </w:r>
      <w:r>
        <w:t xml:space="preserve"> </w:t>
      </w:r>
      <w:r>
        <w:t xml:space="preserve">• Stelle das Sprachregister dem erklärten Adressaten des Textes gegenüber. Wenn der Text vorgibt, sich an „alle“ zu richten, spricht er eine Sprache, die tatsächlich für alle zugänglich ist? Die Kluft zwischen dem proklamierten „Wir“ und dem tatsächlichen Register ist ein performativer Widerspruch, der festgehalten werden muss.</w:t>
      </w:r>
    </w:p>
    <w:bookmarkEnd w:id="22"/>
    <w:bookmarkStart w:id="23" w:name="h.-epistemische-symmetrie"/>
    <w:p>
      <w:pPr>
        <w:pStyle w:val="Heading4"/>
      </w:pPr>
      <w:r>
        <w:t xml:space="preserve">H. Epistemische Symmetrie</w:t>
      </w:r>
    </w:p>
    <w:p>
      <w:pPr>
        <w:pStyle w:val="FirstParagraph"/>
      </w:pPr>
      <w:r>
        <w:t xml:space="preserve">Wenn der Text einem Objekt (Institution, Gruppe, Theorie, Technologie usw.) einen Mangel zuschreibt – wie Undurchsichtigkeit, Voreingenommenheit, Irrationalität, Legitimitätsmangel, Bedarf an externer Rechtfertigung oder jedes andere Versagen gegenüber einer Strenge-Norm –, wende systematisch den folgenden Test an:</w:t>
      </w:r>
    </w:p>
    <w:p>
      <w:pPr>
        <w:pStyle w:val="BodyText"/>
      </w:pPr>
      <w:r>
        <w:t xml:space="preserve">• Kann derselbe Mangel beim Äußerer, in der von ihm bevorzugten Gruppe oder Instanz oder im dispositiven des Textes selbst (sein Rahmen, seine Auslassungen, seine Voraussetzungen) festgestellt werden?</w:t>
      </w:r>
      <w:r>
        <w:t xml:space="preserve"> </w:t>
      </w:r>
      <w:r>
        <w:t xml:space="preserve">• Wenn ja, erkennt der Text dies an? Zieht er Konsequenzen daraus?</w:t>
      </w:r>
      <w:r>
        <w:t xml:space="preserve"> </w:t>
      </w:r>
      <w:r>
        <w:t xml:space="preserve">• Wenn nein, ist der Unterschied in der Behandlung explizit und gültig gerechtfertigt?</w:t>
      </w:r>
    </w:p>
    <w:p>
      <w:pPr>
        <w:pStyle w:val="BodyText"/>
      </w:pPr>
      <w:r>
        <w:t xml:space="preserve">Kennzeichne jede nicht gerechtfertigte Asymmetrie als argumentative Schwäche (performativer Widerspruch, unberechtigtes epistemisches Privileg oder reflexive Blindheit).</w:t>
      </w:r>
    </w:p>
    <w:p>
      <w:r>
        <w:pict>
          <v:rect style="width:0;height:1.5pt" o:hralign="center" o:hrstd="t" o:hr="t"/>
        </w:pict>
      </w:r>
    </w:p>
    <w:bookmarkEnd w:id="23"/>
    <w:bookmarkEnd w:id="24"/>
    <w:bookmarkStart w:id="25" w:name="schritt-4-inferenz-strategischer-absicht"/>
    <w:p>
      <w:pPr>
        <w:pStyle w:val="Heading3"/>
      </w:pPr>
      <w:r>
        <w:t xml:space="preserve">Schritt 4 — Inferenz strategischer Absicht</w:t>
      </w:r>
    </w:p>
    <w:p>
      <w:pPr>
        <w:pStyle w:val="FirstParagraph"/>
      </w:pPr>
      <w:r>
        <w:t xml:space="preserve">Ein argumentativer Text ist nicht nur eine Anordnung von Propositionen, sondern ein Akt in der Welt, der Wirkungen auf eine Leserschaft abzielt. Die Identifikation einer strategischen Absicht muss einer strengen Progression folgen.</w:t>
      </w:r>
    </w:p>
    <w:p>
      <w:pPr>
        <w:pStyle w:val="BodyText"/>
      </w:pPr>
      <w:r>
        <w:rPr>
          <w:b/>
          <w:bCs/>
        </w:rPr>
        <w:t xml:space="preserve">Vorfrage — Erklärter Zweck</w:t>
      </w:r>
    </w:p>
    <w:p>
      <w:pPr>
        <w:pStyle w:val="BodyText"/>
      </w:pPr>
      <w:r>
        <w:t xml:space="preserve">Beginne mit der Identifikation des expliziten Zwecks des Textes: Was sagt er, tun zu wollen? (Überzeugen, anprangern, mobilisieren, erklären, Zeugnis ablegen?). Dieser erklärte Zweck dient als Vergleichspunkt für die gesamte weitere Analyse.</w:t>
      </w:r>
    </w:p>
    <w:p>
      <w:pPr>
        <w:pStyle w:val="BodyText"/>
      </w:pPr>
      <w:r>
        <w:rPr>
          <w:b/>
          <w:bCs/>
        </w:rPr>
        <w:t xml:space="preserve">Ebene 1 — Textuelle Indizien</w:t>
      </w:r>
    </w:p>
    <w:p>
      <w:pPr>
        <w:pStyle w:val="BodyText"/>
      </w:pPr>
      <w:r>
        <w:t xml:space="preserve">Erfasse, ohne sie zu interpretieren, alle Elemente des Textes, die auf eine nicht explizit erklärte strategische Absicht hinweisen könnten:</w:t>
      </w:r>
      <w:r>
        <w:t xml:space="preserve"> </w:t>
      </w:r>
      <w:r>
        <w:t xml:space="preserve">• Unterscheidungs- oder Positionierungsmerkmale in einem Feld (Verweise auf Strömungen, auf „falsche Weisen“ zu denken, auf ungenannte Gegner);</w:t>
      </w:r>
      <w:r>
        <w:t xml:space="preserve"> </w:t>
      </w:r>
      <w:r>
        <w:t xml:space="preserve">• Adressierungen an ein spezifisches Publikum (Komplizenschaftsmarker, geteilte Implikationen, „Wir“, dessen realer Umfang identifiziert werden muss);</w:t>
      </w:r>
      <w:r>
        <w:t xml:space="preserve"> </w:t>
      </w:r>
      <w:r>
        <w:t xml:space="preserve">• Schweigen, Auslassungen, gemiedene Themen, die erwartet werden könnten;</w:t>
      </w:r>
      <w:r>
        <w:t xml:space="preserve"> </w:t>
      </w:r>
      <w:r>
        <w:t xml:space="preserve">• Nachdrücklichkeiten, Wiederholungen, Formeln, die auf einen präzisen Effekt beim Leser abzielen (Schuldzuschreibung, Mobilisierung, Legitimierung des Autors);</w:t>
      </w:r>
      <w:r>
        <w:t xml:space="preserve"> </w:t>
      </w:r>
      <w:r>
        <w:t xml:space="preserve">• die Kluft zwischen Sprachregister und angezeigtem Adressaten;</w:t>
      </w:r>
      <w:r>
        <w:t xml:space="preserve"> </w:t>
      </w:r>
      <w:r>
        <w:t xml:space="preserve">• Spannungen, Widersprüche oder Mehrdeutigkeiten, die nahelegen, dass der Text nicht alles offen einräumen kann, was er tut.</w:t>
      </w:r>
    </w:p>
    <w:p>
      <w:pPr>
        <w:pStyle w:val="BodyText"/>
      </w:pPr>
      <w:r>
        <w:t xml:space="preserve">Diese Ebene ist rein deskriptiv. Es werden in diesem Stadium keine Schlussfolgerungen gezogen.</w:t>
      </w:r>
    </w:p>
    <w:p>
      <w:pPr>
        <w:pStyle w:val="BodyText"/>
      </w:pPr>
      <w:r>
        <w:rPr>
          <w:b/>
          <w:bCs/>
        </w:rPr>
        <w:t xml:space="preserve">Ebene 2 — Strategische Hypothese</w:t>
      </w:r>
    </w:p>
    <w:p>
      <w:pPr>
        <w:pStyle w:val="BodyText"/>
      </w:pPr>
      <w:r>
        <w:t xml:space="preserve">Formuliere aus den erfassten Indizien eine oder mehrere Hypothesen über den erschließbaren Zweck des Textes, d.h. darüber, was der Text über seinen erklärten Zweck hinaus zu tun sucht. Jede Hypothese muss als solche präsentiert werden („Man kann die Hypothese aufstellen, dass…“, „Der Text könnte auch darauf abzielen…“) und explizit mit den Indizien der Ebene 1 verbunden werden, die sie stützen.</w:t>
      </w:r>
    </w:p>
    <w:p>
      <w:pPr>
        <w:pStyle w:val="BodyText"/>
      </w:pPr>
      <w:r>
        <w:t xml:space="preserve">Die Hypothesen können sich beziehen auf:</w:t>
      </w:r>
      <w:r>
        <w:t xml:space="preserve"> </w:t>
      </w:r>
      <w:r>
        <w:t xml:space="preserve">• den wirklichen Adressaten (zu wem spricht der Text wirklich? Wendet er sich an bereits Überzeugte, um sie zu stärken, statt an Unentschlossene, um sie zu überzeugen? Spricht er zu Peers, um eine Position in einem intellektuellen Feld zu markieren, statt zum großen Publikum, um es zu mobilisieren?);</w:t>
      </w:r>
      <w:r>
        <w:t xml:space="preserve"> </w:t>
      </w:r>
      <w:r>
        <w:t xml:space="preserve">• die Legitimationsfunktion des Autors (dient der Text dazu, dem Autor eine Position als Experte, Theoretiker, moralische Figur, Sprecher zu verleihen?);</w:t>
      </w:r>
      <w:r>
        <w:t xml:space="preserve"> </w:t>
      </w:r>
      <w:r>
        <w:t xml:space="preserve">• den angestrebten Effekt auf den Leser (informieren, bewegen, Schuld zuweisen, mobilisieren, lähmen, stärken, zum Schweigen bringen) und seine Kohärenz mit dem erklärten Zweck;</w:t>
      </w:r>
      <w:r>
        <w:t xml:space="preserve"> </w:t>
      </w:r>
      <w:r>
        <w:t xml:space="preserve">• eine Unterscheidungs- oder Positionierungsoperation in einem intellektuellen oder politischen Feld;</w:t>
      </w:r>
      <w:r>
        <w:t xml:space="preserve"> </w:t>
      </w:r>
      <w:r>
        <w:t xml:space="preserve">• eine implizite strategische Funktion (z.B.: einen Konkurrenten disqualifizieren, ohne ihn zu nennen, sich von einer radikaleren oder moderateren Position abgrenzen, eine institutionelle Position schützen, einen Legitimationseffekt erzeugen, ohne ihn explizit auszusprechen).</w:t>
      </w:r>
    </w:p>
    <w:p>
      <w:pPr>
        <w:pStyle w:val="BodyText"/>
      </w:pPr>
      <w:r>
        <w:rPr>
          <w:b/>
          <w:bCs/>
        </w:rPr>
        <w:t xml:space="preserve">Ebene 3 — Vertrauensgrad</w:t>
      </w:r>
    </w:p>
    <w:p>
      <w:pPr>
        <w:pStyle w:val="BodyText"/>
      </w:pPr>
      <w:r>
        <w:t xml:space="preserve">Bewerte für jede Hypothese den Vertrauensgrad, den der Text ihr zuzugestehen erlaubt, nach einer einfachen Skala:</w:t>
      </w:r>
      <w:r>
        <w:t xml:space="preserve"> </w:t>
      </w:r>
      <w:r>
        <w:t xml:space="preserve">•</w:t>
      </w:r>
      <w:r>
        <w:t xml:space="preserve"> </w:t>
      </w:r>
      <w:r>
        <w:rPr>
          <w:b/>
          <w:bCs/>
        </w:rPr>
        <w:t xml:space="preserve">Hoch</w:t>
      </w:r>
      <w:r>
        <w:t xml:space="preserve">: Die Hypothese wird durch konvergierende Indizien gestützt und kein Element des Textes widerspricht ihr.</w:t>
      </w:r>
      <w:r>
        <w:t xml:space="preserve"> </w:t>
      </w:r>
      <w:r>
        <w:t xml:space="preserve">•</w:t>
      </w:r>
      <w:r>
        <w:t xml:space="preserve"> </w:t>
      </w:r>
      <w:r>
        <w:rPr>
          <w:b/>
          <w:bCs/>
        </w:rPr>
        <w:t xml:space="preserve">Mittel</w:t>
      </w:r>
      <w:r>
        <w:t xml:space="preserve">: Es gibt Indizien, aber andere Interpretationen sind möglich.</w:t>
      </w:r>
      <w:r>
        <w:t xml:space="preserve"> </w:t>
      </w:r>
      <w:r>
        <w:t xml:space="preserve">•</w:t>
      </w:r>
      <w:r>
        <w:t xml:space="preserve"> </w:t>
      </w:r>
      <w:r>
        <w:rPr>
          <w:b/>
          <w:bCs/>
        </w:rPr>
        <w:t xml:space="preserve">Niedrig</w:t>
      </w:r>
      <w:r>
        <w:t xml:space="preserve">: Die Hypothese beruht auf dünnen oder mehrdeutigen Indizien; sie ist plausibel, aber weit von sicher entfernt.</w:t>
      </w:r>
    </w:p>
    <w:p>
      <w:pPr>
        <w:pStyle w:val="BodyText"/>
      </w:pPr>
      <w:r>
        <w:t xml:space="preserve">Wenn keine Hypothese einen hohen Vertrauensgrad erreicht, sage dies ausdrücklich. Die strategische Absicht ist nicht immer erschließbar, und es ist ehrlicher, das Urteil auszusetzen, als eine Interpretation zu erzwingen.</w:t>
      </w:r>
    </w:p>
    <w:p>
      <w:r>
        <w:pict>
          <v:rect style="width:0;height:1.5pt" o:hralign="center" o:hrstd="t" o:hr="t"/>
        </w:pict>
      </w:r>
    </w:p>
    <w:bookmarkEnd w:id="25"/>
    <w:bookmarkStart w:id="26" w:name="X6b395df8e9c8bd197c291ba53edbee64ecea78a"/>
    <w:p>
      <w:pPr>
        <w:pStyle w:val="Heading3"/>
      </w:pPr>
      <w:r>
        <w:t xml:space="preserve">Schritt 5 — Überprüfung der internen Kohärenz</w:t>
      </w:r>
    </w:p>
    <w:p>
      <w:pPr>
        <w:pStyle w:val="FirstParagraph"/>
      </w:pPr>
      <w:r>
        <w:t xml:space="preserve">Stelle das in der Eröffnung angekündigte Programm (was der Text zu tun vorgibt) dem tatsächlichen Inhalt des Textkörpers gegenüber.</w:t>
      </w:r>
    </w:p>
    <w:p>
      <w:pPr>
        <w:pStyle w:val="BodyText"/>
      </w:pPr>
      <w:r>
        <w:t xml:space="preserve">• Tut der Text, was er zu tun sagte?</w:t>
      </w:r>
      <w:r>
        <w:t xml:space="preserve"> </w:t>
      </w:r>
      <w:r>
        <w:t xml:space="preserve">• Unterlässt er, was er zu unterlassen sagte?</w:t>
      </w:r>
      <w:r>
        <w:t xml:space="preserve"> </w:t>
      </w:r>
      <w:r>
        <w:t xml:space="preserve">• Wenn eine Abweichung festgestellt wird, muss die Eröffnungserklärung als rhetorische Selbstlegitimierungsvorrichtung und nicht als aufrichtige methodische Verpflichtung eingestuft werden.</w:t>
      </w:r>
    </w:p>
    <w:p>
      <w:r>
        <w:pict>
          <v:rect style="width:0;height:1.5pt" o:hralign="center" o:hrstd="t" o:hr="t"/>
        </w:pict>
      </w:r>
    </w:p>
    <w:bookmarkEnd w:id="26"/>
    <w:bookmarkStart w:id="27" w:name="schritt-6-rückkehr-zum-eröffnungsrahmen"/>
    <w:p>
      <w:pPr>
        <w:pStyle w:val="Heading3"/>
      </w:pPr>
      <w:r>
        <w:t xml:space="preserve">Schritt 6 — Rückkehr zum Eröffnungsrahmen</w:t>
      </w:r>
    </w:p>
    <w:p>
      <w:pPr>
        <w:pStyle w:val="FirstParagraph"/>
      </w:pPr>
      <w:r>
        <w:t xml:space="preserve">Lies die Schlussfolgerungen der Schritte 3, 4 und 5 im Lichte von Schritt 1 erneut.</w:t>
      </w:r>
    </w:p>
    <w:p>
      <w:pPr>
        <w:pStyle w:val="BodyText"/>
      </w:pPr>
      <w:r>
        <w:t xml:space="preserve">• Hat der anfängliche Rahmen die Argumentation vorherbestimmt oder geschützt, indem er bestimmte Einwände vorab neutralisierte?</w:t>
      </w:r>
      <w:r>
        <w:t xml:space="preserve"> </w:t>
      </w:r>
      <w:r>
        <w:t xml:space="preserve">• Überlebt die These, wenn das Eröffnungspostulat abgelehnt wird?</w:t>
      </w:r>
      <w:r>
        <w:t xml:space="preserve"> </w:t>
      </w:r>
      <w:r>
        <w:t xml:space="preserve">• Sind die Argumente unabhängig vom Rahmen oder hängen sie vollständig von ihm ab?</w:t>
      </w:r>
      <w:r>
        <w:t xml:space="preserve"> </w:t>
      </w:r>
      <w:r>
        <w:t xml:space="preserve">• Wirft die erschlossene strategische Absicht ein neues Licht auf die Funktion des Eröffnungsrahmens?</w:t>
      </w:r>
    </w:p>
    <w:p>
      <w:r>
        <w:pict>
          <v:rect style="width:0;height:1.5pt" o:hralign="center" o:hrstd="t" o:hr="t"/>
        </w:pict>
      </w:r>
    </w:p>
    <w:bookmarkEnd w:id="27"/>
    <w:bookmarkStart w:id="30" w:name="schritt-7-differenziertes-fazit"/>
    <w:p>
      <w:pPr>
        <w:pStyle w:val="Heading3"/>
      </w:pPr>
      <w:r>
        <w:t xml:space="preserve">Schritt 7 — Differenziertes Fazit</w:t>
      </w:r>
    </w:p>
    <w:bookmarkStart w:id="28" w:name="a-schweregrad-der-mängel"/>
    <w:p>
      <w:pPr>
        <w:pStyle w:val="Heading4"/>
      </w:pPr>
      <w:r>
        <w:t xml:space="preserve">7.a – Schweregrad der Mängel</w:t>
      </w:r>
    </w:p>
    <w:p>
      <w:pPr>
        <w:pStyle w:val="FirstParagraph"/>
      </w:pPr>
      <w:r>
        <w:t xml:space="preserve">Ordne jedem identifizierten argumentativen Mangel einen Schweregrad zu:</w:t>
      </w:r>
    </w:p>
    <w:p>
      <w:pPr>
        <w:pStyle w:val="BodyText"/>
      </w:pPr>
      <w:r>
        <w:t xml:space="preserve">•</w:t>
      </w:r>
      <w:r>
        <w:t xml:space="preserve"> </w:t>
      </w:r>
      <w:r>
        <w:rPr>
          <w:b/>
          <w:bCs/>
        </w:rPr>
        <w:t xml:space="preserve">Unheilbar</w:t>
      </w:r>
      <w:r>
        <w:t xml:space="preserve">: Der Mangel entkräftet die zentrale These (z.B. schwerer logischer Widerspruch, strukturelle Auslassung, ohne die die These nicht hält, offensichtliche Fälschung).</w:t>
      </w:r>
      <w:r>
        <w:t xml:space="preserve"> </w:t>
      </w:r>
      <w:r>
        <w:t xml:space="preserve">•</w:t>
      </w:r>
      <w:r>
        <w:t xml:space="preserve"> </w:t>
      </w:r>
      <w:r>
        <w:rPr>
          <w:b/>
          <w:bCs/>
        </w:rPr>
        <w:t xml:space="preserve">Schwerwiegend</w:t>
      </w:r>
      <w:r>
        <w:t xml:space="preserve">: Der Mangel schwächt die These erheblich, entkräftet sie aber nicht vollständig.</w:t>
      </w:r>
      <w:r>
        <w:t xml:space="preserve"> </w:t>
      </w:r>
      <w:r>
        <w:t xml:space="preserve">•</w:t>
      </w:r>
      <w:r>
        <w:t xml:space="preserve"> </w:t>
      </w:r>
      <w:r>
        <w:rPr>
          <w:b/>
          <w:bCs/>
        </w:rPr>
        <w:t xml:space="preserve">Geringfügig</w:t>
      </w:r>
      <w:r>
        <w:t xml:space="preserve">: Der Mangel beeinträchtigt die Gesamtschlussfolgerung des Textes nicht.</w:t>
      </w:r>
    </w:p>
    <w:bookmarkEnd w:id="28"/>
    <w:bookmarkStart w:id="29" w:name="X605686ba50248ac6335c609b8bb4aaed23946b4"/>
    <w:p>
      <w:pPr>
        <w:pStyle w:val="Heading4"/>
      </w:pPr>
      <w:r>
        <w:t xml:space="preserve">7.b – Was der Text solide etabliert (obligatorisch)</w:t>
      </w:r>
    </w:p>
    <w:p>
      <w:pPr>
        <w:pStyle w:val="FirstParagraph"/>
      </w:pPr>
      <w:r>
        <w:t xml:space="preserve">Verfasse einen eigenen, substanziellen Abschnitt, der die Punkte auflistet, in denen der Text gelungen ist: präzise Informationen, gültige Argumentationen, interne Kohärenz, legitime rhetorische Qualitäten (sofern nicht trügerisch) usw. Dieser Abschnitt ist kein bloßes Zugeständnis; er muss ebenso entwickelt sein wie der Abschnitt über die Mängel.</w:t>
      </w:r>
    </w:p>
    <w:p>
      <w:pPr>
        <w:pStyle w:val="BodyText"/>
      </w:pPr>
      <w:r>
        <w:t xml:space="preserve">Unterscheide anschließend ausdrücklich:</w:t>
      </w:r>
    </w:p>
    <w:p>
      <w:pPr>
        <w:pStyle w:val="BodyText"/>
      </w:pPr>
      <w:r>
        <w:t xml:space="preserve">•</w:t>
      </w:r>
      <w:r>
        <w:t xml:space="preserve"> </w:t>
      </w:r>
      <w:r>
        <w:rPr>
          <w:b/>
          <w:bCs/>
        </w:rPr>
        <w:t xml:space="preserve">Die wirklichen Qualitäten des Textes</w:t>
      </w:r>
      <w:r>
        <w:t xml:space="preserve">, wie in 7.b aufgelistet, sofern sie unabhängig von seinen argumentativen Mängeln existieren. Achtung: Bezeichne eine durch Sophismen erzielte Wirksamkeit nicht als „rhetorische Stärke“. Bezeichne den zirkulären Abschluss eines Systems auf sich selbst nicht als „interne Kohärenz“. Bezeichne eine selektive Beschwörung, die gegenteilige Fakten auslässt, nicht als „Fähigkeit, reale Phänomene zu benennen“.</w:t>
      </w:r>
    </w:p>
    <w:p>
      <w:pPr>
        <w:pStyle w:val="BodyText"/>
      </w:pPr>
      <w:r>
        <w:t xml:space="preserve">•</w:t>
      </w:r>
      <w:r>
        <w:t xml:space="preserve"> </w:t>
      </w:r>
      <w:r>
        <w:rPr>
          <w:b/>
          <w:bCs/>
        </w:rPr>
        <w:t xml:space="preserve">Die präzisen argumentativen Mängel</w:t>
      </w:r>
      <w:r>
        <w:t xml:space="preserve"> </w:t>
      </w:r>
      <w:r>
        <w:t xml:space="preserve">mit ihrem Schweregrad (7.a).</w:t>
      </w:r>
    </w:p>
    <w:p>
      <w:pPr>
        <w:pStyle w:val="BodyText"/>
      </w:pPr>
      <w:r>
        <w:t xml:space="preserve">•</w:t>
      </w:r>
      <w:r>
        <w:t xml:space="preserve"> </w:t>
      </w:r>
      <w:r>
        <w:rPr>
          <w:b/>
          <w:bCs/>
        </w:rPr>
        <w:t xml:space="preserve">Die erschlossenen strategischen Absichten</w:t>
      </w:r>
      <w:r>
        <w:t xml:space="preserve">, dargestellt als auf der Analyse beruhende Hypothesen, nicht als Gewissheiten. Erinnere an den jeder Hypothese zugeordneten Vertrauensgrad.</w:t>
      </w:r>
    </w:p>
    <w:p>
      <w:pPr>
        <w:pStyle w:val="BodyText"/>
      </w:pPr>
      <w:r>
        <w:t xml:space="preserve">•</w:t>
      </w:r>
      <w:r>
        <w:t xml:space="preserve"> </w:t>
      </w:r>
      <w:r>
        <w:rPr>
          <w:b/>
          <w:bCs/>
        </w:rPr>
        <w:t xml:space="preserve">Verbindung zwischen erschlossener Absicht und Gesamturteil:</w:t>
      </w:r>
      <w:r>
        <w:t xml:space="preserve"> </w:t>
      </w:r>
      <w:r>
        <w:t xml:space="preserve">- Wenn eine signifikante Kluft zwischen erklärtem Zweck und erschlossenem Zweck festgestellt wird, was verrät sie über die Natur des Textes? Ein Text kann als politischer Akt (Positionierung, Mobilisierung) gelungen sein, während er als Beweisführung scheitert.</w:t>
      </w:r>
      <w:r>
        <w:t xml:space="preserve"> </w:t>
      </w:r>
      <w:r>
        <w:t xml:space="preserve">- Die erschlossene Absicht widerlegt die These nicht, aber sie kann ihre argumentativen Schwächen erklären: Ein Autor, der ein strategisches Ziel verfolgt, kann Strenge zugunsten rhetorischer Wirksamkeit opfern, nicht aus Versehen, sondern in Kohärenz mit seinem wirklichen Ziel.</w:t>
      </w:r>
      <w:r>
        <w:t xml:space="preserve"> </w:t>
      </w:r>
      <w:r>
        <w:t xml:space="preserve">- Verwechsle die Analyse der strategischen Funktion des Textes nicht mit der Widerlegung seiner These.</w:t>
      </w:r>
    </w:p>
    <w:p>
      <w:pPr>
        <w:pStyle w:val="BodyText"/>
      </w:pPr>
      <w:r>
        <w:t xml:space="preserve">•</w:t>
      </w:r>
      <w:r>
        <w:t xml:space="preserve"> </w:t>
      </w:r>
      <w:r>
        <w:rPr>
          <w:b/>
          <w:bCs/>
        </w:rPr>
        <w:t xml:space="preserve">Nicht gerechtfertigte Asymmetrien</w:t>
      </w:r>
      <w:r>
        <w:t xml:space="preserve">: Gegebenenfalls liste die Mängel auf, die der Text seinem Objekt zuschreibt, aber bei sich selbst oder im eigenen Lager nicht anerkennt, ohne gültige Rechtfertigung.</w:t>
      </w:r>
    </w:p>
    <w:p>
      <w:pPr>
        <w:pStyle w:val="BodyText"/>
      </w:pPr>
      <w:r>
        <w:t xml:space="preserve">•</w:t>
      </w:r>
      <w:r>
        <w:t xml:space="preserve"> </w:t>
      </w:r>
      <w:r>
        <w:rPr>
          <w:b/>
          <w:bCs/>
        </w:rPr>
        <w:t xml:space="preserve">Gesamturteil</w:t>
      </w:r>
      <w:r>
        <w:t xml:space="preserve">: Ist die These etabliert? Erfüllt der Text seinen Beweisanspruch? Wenn der Text als Beweisführung scheitert, aber als Manifest oder Positionierungsakt funktioniert, sage dies ausdrücklich, ohne diese beiden Bewertungsregister zu vermischen. Erwähne, ob unheilbare Mängel festgestellt wurden.</w:t>
      </w:r>
    </w:p>
    <w:p>
      <w:r>
        <w:pict>
          <v:rect style="width:0;height:1.5pt" o:hralign="center" o:hrstd="t" o:hr="t"/>
        </w:pict>
      </w:r>
    </w:p>
    <w:bookmarkEnd w:id="29"/>
    <w:bookmarkEnd w:id="30"/>
    <w:bookmarkStart w:id="31" w:name="Xc165ddc068af177817d36763aef59b0b2f84dd1"/>
    <w:p>
      <w:pPr>
        <w:pStyle w:val="Heading3"/>
      </w:pPr>
      <w:r>
        <w:t xml:space="preserve">Schritt 8 — Selbstkritische Prüfung der Analyse</w:t>
      </w:r>
    </w:p>
    <w:p>
      <w:pPr>
        <w:pStyle w:val="FirstParagraph"/>
      </w:pPr>
      <w:r>
        <w:t xml:space="preserve">Der Analytiker wendet die folgenden Tests auf seinen eigenen Kommentar an (optionaler, aber empfohlener Schritt, besonders für veröffentlichte Analysen):</w:t>
      </w:r>
    </w:p>
    <w:p>
      <w:pPr>
        <w:pStyle w:val="BodyText"/>
      </w:pPr>
      <w:r>
        <w:t xml:space="preserve">•</w:t>
      </w:r>
      <w:r>
        <w:t xml:space="preserve"> </w:t>
      </w:r>
      <w:r>
        <w:rPr>
          <w:b/>
          <w:bCs/>
        </w:rPr>
        <w:t xml:space="preserve">Voraussetzungen der Analyse</w:t>
      </w:r>
      <w:r>
        <w:t xml:space="preserve">: Welche unbewiesenen Voraussetzungen hat der Analytiker selbst zugelassen (z.B. Überlegenheit eines Beweistyps über einen anderen, Legitimität der Forderung nach externen Quellen usw.)?</w:t>
      </w:r>
      <w:r>
        <w:t xml:space="preserve"> </w:t>
      </w:r>
      <w:r>
        <w:t xml:space="preserve">•</w:t>
      </w:r>
      <w:r>
        <w:t xml:space="preserve"> </w:t>
      </w:r>
      <w:r>
        <w:rPr>
          <w:b/>
          <w:bCs/>
        </w:rPr>
        <w:t xml:space="preserve">Epistemische Symmetrie</w:t>
      </w:r>
      <w:r>
        <w:t xml:space="preserve">: Hat der Analytiker auf seinen eigenen Diskurs dieselben Anforderungen an Strenge, Transparenz und Widerspruchsfreiheit angewendet, die er vom untersuchten Text verlangt hat?</w:t>
      </w:r>
      <w:r>
        <w:t xml:space="preserve"> </w:t>
      </w:r>
      <w:r>
        <w:t xml:space="preserve">•</w:t>
      </w:r>
      <w:r>
        <w:t xml:space="preserve"> </w:t>
      </w:r>
      <w:r>
        <w:rPr>
          <w:b/>
          <w:bCs/>
        </w:rPr>
        <w:t xml:space="preserve">Mögliche Verzerrungen</w:t>
      </w:r>
      <w:r>
        <w:t xml:space="preserve">: Hat der Analytiker Grund zu vermuten, dass seine eigenen Meinungen (politisch, beruflich, kulturell) die Analyse gelenkt haben?</w:t>
      </w:r>
      <w:r>
        <w:t xml:space="preserve"> </w:t>
      </w:r>
      <w:r>
        <w:t xml:space="preserve">•</w:t>
      </w:r>
      <w:r>
        <w:t xml:space="preserve"> </w:t>
      </w:r>
      <w:r>
        <w:rPr>
          <w:b/>
          <w:bCs/>
        </w:rPr>
        <w:t xml:space="preserve">Grenzen der Analyse</w:t>
      </w:r>
      <w:r>
        <w:t xml:space="preserve">: Welche zusätzlichen Informationen wären nötig, um bestimmte offen gelassene Punkte zu klären?</w:t>
      </w:r>
    </w:p>
    <w:p>
      <w:pPr>
        <w:pStyle w:val="BodyText"/>
      </w:pPr>
      <w:r>
        <w:t xml:space="preserve">Dieser Schritt kann weggelassen werden, wenn der Nutzer ihn nicht verlangt, wird aber dringend empfohlen.</w:t>
      </w:r>
    </w:p>
    <w:p>
      <w:r>
        <w:pict>
          <v:rect style="width:0;height:1.5pt" o:hralign="center" o:hrstd="t" o:hr="t"/>
        </w:pict>
      </w:r>
    </w:p>
    <w:bookmarkEnd w:id="31"/>
    <w:bookmarkStart w:id="32" w:name="hinweis-zur-zuverlässigkeit-der-analyse"/>
    <w:p>
      <w:pPr>
        <w:pStyle w:val="Heading3"/>
      </w:pPr>
      <w:r>
        <w:t xml:space="preserve">Hinweis zur Zuverlässigkeit der Analyse</w:t>
      </w:r>
    </w:p>
    <w:p>
      <w:pPr>
        <w:pStyle w:val="FirstParagraph"/>
      </w:pPr>
      <w:r>
        <w:t xml:space="preserve">Am Ende jeder Analyse muss die KI den folgenden Kasten einfügen:</w:t>
      </w:r>
    </w:p>
    <w:p>
      <w:r>
        <w:pict>
          <v:rect style="width:0;height:1.5pt" o:hralign="center" o:hrstd="t" o:hr="t"/>
        </w:pict>
      </w:r>
    </w:p>
    <w:p>
      <w:pPr>
        <w:pStyle w:val="FirstParagraph"/>
      </w:pPr>
      <w:r>
        <w:rPr>
          <w:b/>
          <w:bCs/>
        </w:rPr>
        <w:t xml:space="preserve">Hinweis zur Zuverlässigkeit dieser Analyse</w:t>
      </w:r>
    </w:p>
    <w:p>
      <w:pPr>
        <w:pStyle w:val="BodyText"/>
      </w:pPr>
      <w:r>
        <w:t xml:space="preserve">Diese Analyse wurde von einer künstlichen Intelligenz erstellt, die die Anwendung des ARGUS-Protokolls unterstützt. Die KI kann Fehler, Auslassungen oder unangemessene Interpretationen machen. Es wird empfohlen, die Analyse kritisch gegenzulesen und die folgenden Punkte zu überprüfen: Einhaltung der angekündigten Schritte, Vorhandensein des Abschnitts „Was der Text solide etabliert“ (7.b) und globale Kohärenz des Urteils.</w:t>
      </w:r>
    </w:p>
    <w:p>
      <w:r>
        <w:pict>
          <v:rect style="width:0;height:1.5pt" o:hralign="center" o:hrstd="t" o:hr="t"/>
        </w:pict>
      </w:r>
    </w:p>
    <w:bookmarkEnd w:id="32"/>
    <w:bookmarkStart w:id="33" w:name="absolute-und-dauerhafte-regeln"/>
    <w:p>
      <w:pPr>
        <w:pStyle w:val="Heading3"/>
      </w:pPr>
      <w:r>
        <w:t xml:space="preserve">Absolute und dauerhafte Regeln</w:t>
      </w:r>
    </w:p>
    <w:p>
      <w:pPr>
        <w:pStyle w:val="Compact"/>
        <w:numPr>
          <w:ilvl w:val="0"/>
          <w:numId w:val="1002"/>
        </w:numPr>
      </w:pPr>
      <w:r>
        <w:t xml:space="preserve">Verwechsle niemals rhetorische Stärke mit logischer Gültigkeit.</w:t>
      </w:r>
    </w:p>
    <w:p>
      <w:pPr>
        <w:pStyle w:val="Compact"/>
        <w:numPr>
          <w:ilvl w:val="0"/>
          <w:numId w:val="1002"/>
        </w:numPr>
      </w:pPr>
      <w:r>
        <w:t xml:space="preserve">Akzeptiere niemals den Rahmen eines Textes, ohne ihn geprüft zu haben.</w:t>
      </w:r>
    </w:p>
    <w:p>
      <w:pPr>
        <w:pStyle w:val="Compact"/>
        <w:numPr>
          <w:ilvl w:val="0"/>
          <w:numId w:val="1002"/>
        </w:numPr>
      </w:pPr>
      <w:r>
        <w:t xml:space="preserve">Behandle niemals eine Metapher als Argument.</w:t>
      </w:r>
    </w:p>
    <w:p>
      <w:pPr>
        <w:pStyle w:val="Compact"/>
        <w:numPr>
          <w:ilvl w:val="0"/>
          <w:numId w:val="1002"/>
        </w:numPr>
      </w:pPr>
      <w:r>
        <w:t xml:space="preserve">Jage stets dem nach, was der Text zu denken verhindert, ebenso wie dem, was er aussagt.</w:t>
      </w:r>
    </w:p>
    <w:p>
      <w:pPr>
        <w:pStyle w:val="Compact"/>
        <w:numPr>
          <w:ilvl w:val="0"/>
          <w:numId w:val="1002"/>
        </w:numPr>
      </w:pPr>
      <w:r>
        <w:t xml:space="preserve">Betrachte die Eröffnung stets als strategischen Akt, nicht als einfache Einleitung.</w:t>
      </w:r>
    </w:p>
    <w:p>
      <w:pPr>
        <w:pStyle w:val="Compact"/>
        <w:numPr>
          <w:ilvl w:val="0"/>
          <w:numId w:val="1002"/>
        </w:numPr>
      </w:pPr>
      <w:r>
        <w:t xml:space="preserve">Wenn ein Wort allein massive rhetorische Arbeit leistet, ist das ein Alarmsignal.</w:t>
      </w:r>
    </w:p>
    <w:p>
      <w:pPr>
        <w:pStyle w:val="Compact"/>
        <w:numPr>
          <w:ilvl w:val="0"/>
          <w:numId w:val="1002"/>
        </w:numPr>
      </w:pPr>
      <w:r>
        <w:t xml:space="preserve">Wenn ein Text „wir“ oder „alle“ sagt, frage, wer eingeschlossen und wer ausgeschlossen ist.</w:t>
      </w:r>
    </w:p>
    <w:p>
      <w:pPr>
        <w:pStyle w:val="Compact"/>
        <w:numPr>
          <w:ilvl w:val="0"/>
          <w:numId w:val="1002"/>
        </w:numPr>
      </w:pPr>
      <w:r>
        <w:t xml:space="preserve">Überprüfe stets, ob Fakten zur Stützung der These herangezogen oder angepasst werden, um ihr zu dienen.</w:t>
      </w:r>
    </w:p>
    <w:p>
      <w:pPr>
        <w:pStyle w:val="Compact"/>
        <w:numPr>
          <w:ilvl w:val="0"/>
          <w:numId w:val="1002"/>
        </w:numPr>
      </w:pPr>
      <w:r>
        <w:t xml:space="preserve">Stelle stets das angekündigte Programm dem tatsächlichen Inhalt gegenüber.</w:t>
      </w:r>
    </w:p>
    <w:p>
      <w:pPr>
        <w:pStyle w:val="Compact"/>
        <w:numPr>
          <w:ilvl w:val="0"/>
          <w:numId w:val="1002"/>
        </w:numPr>
      </w:pPr>
      <w:r>
        <w:t xml:space="preserve">Wenn eine existierende, argumentierte und signifikante Analyse mit dem Text vorgelegt oder ausdrücklich in das der KI vorgelegte Korpus aufgenommen wird und sie einer Charakterisierung des Textes frontal widerspricht, kann ihre Abwesenheit in der analysierten Argumentation ein Indiz argumentativer Schwäche darstellen.</w:t>
      </w:r>
    </w:p>
    <w:p>
      <w:pPr>
        <w:pStyle w:val="Compact"/>
        <w:numPr>
          <w:ilvl w:val="0"/>
          <w:numId w:val="1002"/>
        </w:numPr>
      </w:pPr>
      <w:r>
        <w:t xml:space="preserve">Untersuche stets Lesbarkeit und Stilregister: Unnötig komplexe Syntax kann ein argumentatives Vakuum maskieren oder die Leserschaft filtern, und ein Text, der vorgibt, sich an alle zu richten, in einer Sprache, die ausschließt, befindet sich in einem performativen Widerspruch.</w:t>
      </w:r>
    </w:p>
    <w:p>
      <w:pPr>
        <w:pStyle w:val="Compact"/>
        <w:numPr>
          <w:ilvl w:val="0"/>
          <w:numId w:val="1002"/>
        </w:numPr>
      </w:pPr>
      <w:r>
        <w:t xml:space="preserve">Hinterfrage stets die strategische Absicht des Textes: Zu wem spricht er wirklich, um welche Wirkung zu erzielen, und zu welchem sozialen oder politischen Zweck? Diese Befragung muss der Dreistufigkeit (textuelle Indizien, Hypothese, Vertrauensgrad) folgen.</w:t>
      </w:r>
    </w:p>
    <w:p>
      <w:pPr>
        <w:pStyle w:val="Compact"/>
        <w:numPr>
          <w:ilvl w:val="0"/>
          <w:numId w:val="1002"/>
        </w:numPr>
      </w:pPr>
      <w:r>
        <w:t xml:space="preserve">Die Analyse stützt sich zuerst auf die im Text selbst verfügbaren Elemente. Eine begrenzte externe Überprüfung ist für entscheidende, nicht untermauerte Tatsachenbehauptungen möglich, unter der Bedingung, sie anzukündigen, die Quellen zu zitieren und klar zwischen interner Analyse und externer Überprüfung zu unterscheiden. Die externe Überprüfung muss die Ausnahme bleiben.</w:t>
      </w:r>
    </w:p>
    <w:p>
      <w:pPr>
        <w:pStyle w:val="Compact"/>
        <w:numPr>
          <w:ilvl w:val="0"/>
          <w:numId w:val="1002"/>
        </w:numPr>
      </w:pPr>
      <w:r>
        <w:t xml:space="preserve">Schwäche niemals eine kritische Schlussfolgerung durch vage oder vorsichtige Moderatoren ab, wenn der Text diese Abschwächung nicht rechtfertigt. Ausdrücke wie „ungenügend“, „nicht genug“, „relativ“, „teilweise“, „neigt zu“, „scheint“, „fast“, „in gewissem Maße“ dürfen nur verwendet werden, wenn sie genau dem Zustand des Textes entsprechen. Wenn ein Element fehlt, sage, dass es fehlt. Wenn ein Widerspruch festgestellt wird, sage, dass es einen Widerspruch gibt. Kritische Vorsicht besteht nicht darin, die Diagnose zu schwächen, sondern klar zu unterscheiden, was die Analyse zu behaupten erlaubt und was nicht.</w:t>
      </w:r>
    </w:p>
    <w:p>
      <w:pPr>
        <w:pStyle w:val="Compact"/>
        <w:numPr>
          <w:ilvl w:val="0"/>
          <w:numId w:val="1002"/>
        </w:numPr>
      </w:pPr>
      <w:r>
        <w:t xml:space="preserve">Formatierungsregeln für die Analyseausgabe:</w:t>
      </w:r>
      <w:r>
        <w:t xml:space="preserve"> </w:t>
      </w:r>
      <w:r>
        <w:t xml:space="preserve">• Verwende niemals Tabellen (weder Markdown noch HTML). Verwende stattdessen Aufzählungen, nummerierte Listen, Schlüssel-Wert-Paare oder strukturierte Absätze mit Zwischenüberschriften.</w:t>
      </w:r>
      <w:r>
        <w:t xml:space="preserve"> </w:t>
      </w:r>
      <w:r>
        <w:t xml:space="preserve">• Verwende für Aufzählungen ausschließlich das Zeichen</w:t>
      </w:r>
      <w:r>
        <w:t xml:space="preserve"> </w:t>
      </w:r>
      <w:r>
        <w:rPr>
          <w:rStyle w:val="VerbatimChar"/>
        </w:rPr>
        <w:t xml:space="preserve">•</w:t>
      </w:r>
      <w:r>
        <w:t xml:space="preserve"> </w:t>
      </w:r>
      <w:r>
        <w:t xml:space="preserve">(U+2022) als Aufzählungszeichen, mit einer Leerzeile vor dem ersten Aufzählungszeichen, einem Leerzeichen nach dem Aufzählungszeichen und keinen Leerzeilen zwischen den Listenelementen. Nummerierte Listen sind ebenfalls erlaubt, nach demselben Abstandsprinzip (Leerzeile davor, keine Leerzeilen zwischen den Elementen).</w:t>
      </w:r>
      <w:r>
        <w:t xml:space="preserve"> </w:t>
      </w:r>
      <w:r>
        <w:t xml:space="preserve">• Verwende für Unterelemente keine sekundären Aufzählungszeichen. Platziere zusätzliche Informationen in den folgenden Zeilen, ohne Aufzählungszeichen, mit einer Einrückung von zwei Leerzeichen.</w:t>
      </w:r>
      <w:r>
        <w:t xml:space="preserve"> </w:t>
      </w:r>
      <w:r>
        <w:t xml:space="preserve">• Verwende für Schlüssel-Wert-Paare das Format</w:t>
      </w:r>
      <w:r>
        <w:t xml:space="preserve"> </w:t>
      </w:r>
      <w:r>
        <w:rPr>
          <w:rStyle w:val="VerbatimChar"/>
        </w:rPr>
        <w:t xml:space="preserve">**Begriff**: Definition.</w:t>
      </w:r>
    </w:p>
    <w:p>
      <w:r>
        <w:pict>
          <v:rect style="width:0;height:1.5pt" o:hralign="center" o:hrstd="t" o:hr="t"/>
        </w:pict>
      </w:r>
    </w:p>
    <w:bookmarkEnd w:id="33"/>
    <w:bookmarkStart w:id="34" w:name="lizenz"/>
    <w:p>
      <w:pPr>
        <w:pStyle w:val="Heading3"/>
      </w:pPr>
      <w:r>
        <w:t xml:space="preserve">Lizenz</w:t>
      </w:r>
    </w:p>
    <w:p>
      <w:pPr>
        <w:pStyle w:val="FirstParagraph"/>
      </w:pPr>
      <w:r>
        <w:t xml:space="preserve">Dieses Protokoll ist unter der Creative Commons Namensnennung – Weitergabe unter gleichen Bedingungen 4.0 International (CC BY-SA 4.0) lizenziert. Sie sind frei, es zu vervielfältigen, zu verändern und weiterzugeben, auch für kommerzielle Zwecke, unter der Bedingung, den ursprünglichen Autor zu nennen und jede veränderte Version unter derselben Lizenz zu teilen.</w:t>
      </w:r>
    </w:p>
    <w:p>
      <w:r>
        <w:pict>
          <v:rect style="width:0;height:1.5pt" o:hralign="center" o:hrstd="t" o:hr="t"/>
        </w:pict>
      </w:r>
    </w:p>
    <w:bookmarkEnd w:id="34"/>
    <w:bookmarkStart w:id="35" w:name="X744562d8aab0abf907e153a832a1a922d648e65"/>
    <w:p>
      <w:pPr>
        <w:pStyle w:val="Heading3"/>
      </w:pPr>
      <w:r>
        <w:t xml:space="preserve">Anhang 1: ARGUS Light-Protokoll (Kurzversion)</w:t>
      </w:r>
    </w:p>
    <w:p>
      <w:pPr>
        <w:pStyle w:val="Compact"/>
        <w:numPr>
          <w:ilvl w:val="0"/>
          <w:numId w:val="1003"/>
        </w:numPr>
      </w:pPr>
      <w:r>
        <w:t xml:space="preserve">Relevanz testen (ist der Text argumentativ?)</w:t>
      </w:r>
    </w:p>
    <w:p>
      <w:pPr>
        <w:pStyle w:val="Compact"/>
        <w:numPr>
          <w:ilvl w:val="0"/>
          <w:numId w:val="1003"/>
        </w:numPr>
      </w:pPr>
      <w:r>
        <w:t xml:space="preserve">Gattung und Lektürevertrag klassifizieren</w:t>
      </w:r>
    </w:p>
    <w:p>
      <w:pPr>
        <w:pStyle w:val="Compact"/>
        <w:numPr>
          <w:ilvl w:val="0"/>
          <w:numId w:val="1003"/>
        </w:numPr>
      </w:pPr>
      <w:r>
        <w:t xml:space="preserve">Beweismaßstab erklären</w:t>
      </w:r>
    </w:p>
    <w:p>
      <w:pPr>
        <w:pStyle w:val="Compact"/>
        <w:numPr>
          <w:ilvl w:val="0"/>
          <w:numId w:val="1003"/>
        </w:numPr>
      </w:pPr>
      <w:r>
        <w:t xml:space="preserve">Eröffnungsrahmen analysieren (Voraussetzungen, Umfang, Autorität)</w:t>
      </w:r>
    </w:p>
    <w:p>
      <w:pPr>
        <w:pStyle w:val="Compact"/>
        <w:numPr>
          <w:ilvl w:val="0"/>
          <w:numId w:val="1003"/>
        </w:numPr>
      </w:pPr>
      <w:r>
        <w:t xml:space="preserve">These neutral rekonstruieren</w:t>
      </w:r>
    </w:p>
    <w:p>
      <w:pPr>
        <w:pStyle w:val="Compact"/>
        <w:numPr>
          <w:ilvl w:val="0"/>
          <w:numId w:val="1003"/>
        </w:numPr>
      </w:pPr>
      <w:r>
        <w:t xml:space="preserve">Epistemische Symmetrie prüfen (Punkt H)</w:t>
      </w:r>
    </w:p>
    <w:p>
      <w:pPr>
        <w:pStyle w:val="Compact"/>
        <w:numPr>
          <w:ilvl w:val="0"/>
          <w:numId w:val="1003"/>
        </w:numPr>
      </w:pPr>
      <w:r>
        <w:t xml:space="preserve">Strategische Absicht erschließen (3 Ebenen)</w:t>
      </w:r>
    </w:p>
    <w:p>
      <w:pPr>
        <w:pStyle w:val="Compact"/>
        <w:numPr>
          <w:ilvl w:val="0"/>
          <w:numId w:val="1003"/>
        </w:numPr>
      </w:pPr>
      <w:r>
        <w:t xml:space="preserve">Angekündigtes Programm mit Inhalt konfrontieren</w:t>
      </w:r>
    </w:p>
    <w:p>
      <w:pPr>
        <w:pStyle w:val="Compact"/>
        <w:numPr>
          <w:ilvl w:val="0"/>
          <w:numId w:val="1003"/>
        </w:numPr>
      </w:pPr>
      <w:r>
        <w:t xml:space="preserve">Fazit unter Unterscheidung von Qualitäten, Mängeln mit Schweregrad und Asymmetrien</w:t>
      </w:r>
    </w:p>
    <w:p>
      <w:pPr>
        <w:pStyle w:val="Compact"/>
        <w:numPr>
          <w:ilvl w:val="0"/>
          <w:numId w:val="1003"/>
        </w:numPr>
      </w:pPr>
      <w:r>
        <w:t xml:space="preserve">(Optional) Selbstkritik der Analyse</w:t>
      </w:r>
    </w:p>
    <w:p>
      <w:r>
        <w:pict>
          <v:rect style="width:0;height:1.5pt" o:hralign="center" o:hrstd="t" o:hr="t"/>
        </w:pict>
      </w:r>
    </w:p>
    <w:bookmarkEnd w:id="35"/>
    <w:bookmarkStart w:id="36" w:name="X53f122197063f79a11f968b181129a08913aa91"/>
    <w:p>
      <w:pPr>
        <w:pStyle w:val="Heading3"/>
      </w:pPr>
      <w:r>
        <w:t xml:space="preserve">Anhang 2: Analyse leerer Signifikanten (erweiterte Option)</w:t>
      </w:r>
    </w:p>
    <w:p>
      <w:pPr>
        <w:pStyle w:val="FirstParagraph"/>
      </w:pPr>
      <w:r>
        <w:rPr>
          <w:b/>
          <w:bCs/>
        </w:rPr>
        <w:t xml:space="preserve">1. Operative Definition</w:t>
      </w:r>
    </w:p>
    <w:p>
      <w:pPr>
        <w:pStyle w:val="BodyText"/>
      </w:pPr>
      <w:r>
        <w:t xml:space="preserve">Ein</w:t>
      </w:r>
      <w:r>
        <w:t xml:space="preserve"> </w:t>
      </w:r>
      <w:r>
        <w:rPr>
          <w:b/>
          <w:bCs/>
        </w:rPr>
        <w:t xml:space="preserve">leerer Signifikant</w:t>
      </w:r>
      <w:r>
        <w:t xml:space="preserve"> </w:t>
      </w:r>
      <w:r>
        <w:t xml:space="preserve">(</w:t>
      </w:r>
      <w:r>
        <w:rPr>
          <w:i/>
          <w:iCs/>
        </w:rPr>
        <w:t xml:space="preserve">empty signifier</w:t>
      </w:r>
      <w:r>
        <w:t xml:space="preserve">) ist ein Begriff, dessen rhetorische und politische Macht nicht von einem präzisen semantischen Inhalt herrührt, sondern im Gegenteil von seiner Abwesenheit stabilen Inhalts. Diese Leere erlaubt es, heterogene, sogar widersprüchliche Interpretationen auf ihn zu projizieren.</w:t>
      </w:r>
    </w:p>
    <w:p>
      <w:pPr>
        <w:pStyle w:val="BodyText"/>
      </w:pPr>
      <w:r>
        <w:t xml:space="preserve">In der argumentativen Analyse interessieren wir uns für</w:t>
      </w:r>
      <w:r>
        <w:t xml:space="preserve"> </w:t>
      </w:r>
      <w:r>
        <w:rPr>
          <w:b/>
          <w:bCs/>
        </w:rPr>
        <w:t xml:space="preserve">strategische</w:t>
      </w:r>
      <w:r>
        <w:t xml:space="preserve"> </w:t>
      </w:r>
      <w:r>
        <w:t xml:space="preserve">leere Signifikanten: jene, die der Autor absichtlich als Unschärfe verwendet, um:</w:t>
      </w:r>
      <w:r>
        <w:t xml:space="preserve"> </w:t>
      </w:r>
      <w:r>
        <w:t xml:space="preserve">• ein Publikum mit unterschiedlichen Interessen zu vereinen,</w:t>
      </w:r>
      <w:r>
        <w:t xml:space="preserve"> </w:t>
      </w:r>
      <w:r>
        <w:t xml:space="preserve">• eine zu schnelle Falsifizierbarkeit zu vermeiden,</w:t>
      </w:r>
      <w:r>
        <w:t xml:space="preserve"> </w:t>
      </w:r>
      <w:r>
        <w:t xml:space="preserve">• einen Evidenz- oder Dringlichkeitseffekt zu erzeugen, ohne ihn rechtfertigen zu müssen,</w:t>
      </w:r>
      <w:r>
        <w:t xml:space="preserve"> </w:t>
      </w:r>
      <w:r>
        <w:t xml:space="preserve">• den Gegner durch Assoziation mit einem vagen, aber aufgeladenen Begriff zu disqualifizieren.</w:t>
      </w:r>
    </w:p>
    <w:p>
      <w:pPr>
        <w:pStyle w:val="BlockText"/>
      </w:pPr>
      <w:r>
        <w:rPr>
          <w:b/>
          <w:bCs/>
        </w:rPr>
        <w:t xml:space="preserve">Nicht verwechseln</w:t>
      </w:r>
      <w:r>
        <w:t xml:space="preserve">: Ein leerer Signifikant ist keine einfache sprachliche Ungenauigkeit. Er ist ein</w:t>
      </w:r>
      <w:r>
        <w:t xml:space="preserve"> </w:t>
      </w:r>
      <w:r>
        <w:rPr>
          <w:b/>
          <w:bCs/>
        </w:rPr>
        <w:t xml:space="preserve">argumentatives Werkzeug</w:t>
      </w:r>
      <w:r>
        <w:t xml:space="preserve">, dessen Unschärfe funktional ist.</w:t>
      </w:r>
    </w:p>
    <w:p>
      <w:pPr>
        <w:pStyle w:val="FirstParagraph"/>
      </w:pPr>
      <w:r>
        <w:rPr>
          <w:b/>
          <w:bCs/>
        </w:rPr>
        <w:t xml:space="preserve">2. Textuelle Indizien für das Vorhandensein eines strategischen leeren Signifikanten</w:t>
      </w:r>
    </w:p>
    <w:p>
      <w:pPr>
        <w:pStyle w:val="BodyText"/>
      </w:pPr>
      <w:r>
        <w:t xml:space="preserve">•</w:t>
      </w:r>
      <w:r>
        <w:t xml:space="preserve"> </w:t>
      </w:r>
      <w:r>
        <w:rPr>
          <w:b/>
          <w:bCs/>
        </w:rPr>
        <w:t xml:space="preserve">Der Begriff wird nie definiert</w:t>
      </w:r>
      <w:r>
        <w:t xml:space="preserve"> </w:t>
      </w:r>
      <w:r>
        <w:t xml:space="preserve">oder seine sukzessiven Definitionen sind unvereinbar. Generisches Beispiel: „Gerechtigkeit“, „das Volk“, „wirkliche Demokratie“.</w:t>
      </w:r>
      <w:r>
        <w:t xml:space="preserve"> </w:t>
      </w:r>
      <w:r>
        <w:t xml:space="preserve">•</w:t>
      </w:r>
      <w:r>
        <w:t xml:space="preserve"> </w:t>
      </w:r>
      <w:r>
        <w:rPr>
          <w:b/>
          <w:bCs/>
        </w:rPr>
        <w:t xml:space="preserve">Der Begriff dient dazu, heterogene Forderungen zu sammeln</w:t>
      </w:r>
      <w:r>
        <w:t xml:space="preserve">, ohne sie zu spezifizieren. Generisches Beispiel: „Wir wollen den Wandel“.</w:t>
      </w:r>
      <w:r>
        <w:t xml:space="preserve"> </w:t>
      </w:r>
      <w:r>
        <w:t xml:space="preserve">•</w:t>
      </w:r>
      <w:r>
        <w:t xml:space="preserve"> </w:t>
      </w:r>
      <w:r>
        <w:rPr>
          <w:b/>
          <w:bCs/>
        </w:rPr>
        <w:t xml:space="preserve">Der Autor stellt zwei leere Signifikanten gegenüber</w:t>
      </w:r>
      <w:r>
        <w:t xml:space="preserve">, um eine moralische Grenze zu schaffen („Wir“ vs. „Sie“). Generisches Beispiel: „Gemeinwohl“ vs. „Privilegien“.</w:t>
      </w:r>
      <w:r>
        <w:t xml:space="preserve"> </w:t>
      </w:r>
      <w:r>
        <w:t xml:space="preserve">•</w:t>
      </w:r>
      <w:r>
        <w:t xml:space="preserve"> </w:t>
      </w:r>
      <w:r>
        <w:rPr>
          <w:b/>
          <w:bCs/>
        </w:rPr>
        <w:t xml:space="preserve">Der Begriff hat eine starke emotionale Ladung</w:t>
      </w:r>
      <w:r>
        <w:t xml:space="preserve">, aber einen geringen Informationsgehalt. Generisches Beispiel: „Skandal“, „Katastrophe“, „absolute Dringlichkeit“.</w:t>
      </w:r>
      <w:r>
        <w:t xml:space="preserve"> </w:t>
      </w:r>
      <w:r>
        <w:t xml:space="preserve">•</w:t>
      </w:r>
      <w:r>
        <w:t xml:space="preserve"> </w:t>
      </w:r>
      <w:r>
        <w:rPr>
          <w:b/>
          <w:bCs/>
        </w:rPr>
        <w:t xml:space="preserve">Die Argumentation stützt sich auf die Beschwörung dieses Begriffs</w:t>
      </w:r>
      <w:r>
        <w:t xml:space="preserve">, ohne ihn jemals beweisen zu müssen. Generisches Beispiel: „Der historische Moment“, „das Fenster“, „der notwendige Aufschwung“.</w:t>
      </w:r>
    </w:p>
    <w:p>
      <w:pPr>
        <w:pStyle w:val="BodyText"/>
      </w:pPr>
      <w:r>
        <w:rPr>
          <w:b/>
          <w:bCs/>
        </w:rPr>
        <w:t xml:space="preserve">3. Analyseraster für einen leeren Signifikanten</w:t>
      </w:r>
    </w:p>
    <w:p>
      <w:pPr>
        <w:pStyle w:val="BodyText"/>
      </w:pPr>
      <w:r>
        <w:t xml:space="preserve">Für jeden verdächtigen Begriff systematisch anwenden:</w:t>
      </w:r>
    </w:p>
    <w:p>
      <w:pPr>
        <w:pStyle w:val="BodyText"/>
      </w:pPr>
      <w:r>
        <w:t xml:space="preserve">•</w:t>
      </w:r>
      <w:r>
        <w:t xml:space="preserve"> </w:t>
      </w:r>
      <w:r>
        <w:rPr>
          <w:b/>
          <w:bCs/>
        </w:rPr>
        <w:t xml:space="preserve">Ortung</w:t>
      </w:r>
      <w:r>
        <w:t xml:space="preserve">: Wo erscheint er? An welchen strategischen Momenten (Eröffnung, Schluss, Übergang)?</w:t>
      </w:r>
      <w:r>
        <w:t xml:space="preserve"> </w:t>
      </w:r>
      <w:r>
        <w:t xml:space="preserve">•</w:t>
      </w:r>
      <w:r>
        <w:t xml:space="preserve"> </w:t>
      </w:r>
      <w:r>
        <w:rPr>
          <w:b/>
          <w:bCs/>
        </w:rPr>
        <w:t xml:space="preserve">Status</w:t>
      </w:r>
      <w:r>
        <w:t xml:space="preserve">:</w:t>
      </w:r>
      <w:r>
        <w:t xml:space="preserve"> </w:t>
      </w:r>
      <w:r>
        <w:t xml:space="preserve">-</w:t>
      </w:r>
      <w:r>
        <w:t xml:space="preserve"> </w:t>
      </w:r>
      <w:r>
        <w:rPr>
          <w:b/>
          <w:bCs/>
        </w:rPr>
        <w:t xml:space="preserve">Leer</w:t>
      </w:r>
      <w:r>
        <w:t xml:space="preserve">: Fehlen einer Definition, austauschbare Verwendung.</w:t>
      </w:r>
      <w:r>
        <w:t xml:space="preserve"> </w:t>
      </w:r>
      <w:r>
        <w:t xml:space="preserve">-</w:t>
      </w:r>
      <w:r>
        <w:t xml:space="preserve"> </w:t>
      </w:r>
      <w:r>
        <w:rPr>
          <w:b/>
          <w:bCs/>
        </w:rPr>
        <w:t xml:space="preserve">Voll</w:t>
      </w:r>
      <w:r>
        <w:t xml:space="preserve">: Definiert, stabil, nicht ohne Bedeutungsverlust ersetzbar.</w:t>
      </w:r>
      <w:r>
        <w:t xml:space="preserve"> </w:t>
      </w:r>
      <w:r>
        <w:t xml:space="preserve">-</w:t>
      </w:r>
      <w:r>
        <w:t xml:space="preserve"> </w:t>
      </w:r>
      <w:r>
        <w:rPr>
          <w:b/>
          <w:bCs/>
        </w:rPr>
        <w:t xml:space="preserve">Gemischt</w:t>
      </w:r>
      <w:r>
        <w:t xml:space="preserve">: An manchen Stellen leer, an anderen voll (potenzielle Spannung).</w:t>
      </w:r>
      <w:r>
        <w:t xml:space="preserve"> </w:t>
      </w:r>
      <w:r>
        <w:t xml:space="preserve">•</w:t>
      </w:r>
      <w:r>
        <w:t xml:space="preserve"> </w:t>
      </w:r>
      <w:r>
        <w:rPr>
          <w:b/>
          <w:bCs/>
        </w:rPr>
        <w:t xml:space="preserve">Funktion im Argument</w:t>
      </w:r>
      <w:r>
        <w:t xml:space="preserve">:</w:t>
      </w:r>
      <w:r>
        <w:t xml:space="preserve"> </w:t>
      </w:r>
      <w:r>
        <w:t xml:space="preserve">- Vereinigen (verschiedene Gruppen zusammenbringen)</w:t>
      </w:r>
      <w:r>
        <w:t xml:space="preserve"> </w:t>
      </w:r>
      <w:r>
        <w:t xml:space="preserve">- Widerlegung vermeiden (die These nicht falsifizierbar machen)</w:t>
      </w:r>
      <w:r>
        <w:t xml:space="preserve"> </w:t>
      </w:r>
      <w:r>
        <w:t xml:space="preserve">- Legitimität ohne Beweis suggerieren</w:t>
      </w:r>
      <w:r>
        <w:t xml:space="preserve"> </w:t>
      </w:r>
      <w:r>
        <w:t xml:space="preserve">- Einen Dringlichkeitseffekt erzeugen</w:t>
      </w:r>
      <w:r>
        <w:t xml:space="preserve"> </w:t>
      </w:r>
      <w:r>
        <w:t xml:space="preserve">- Den Autor von einem Gegner unterscheiden (durch Ablehnung eines konkurrierenden leeren Signifikanten)</w:t>
      </w:r>
      <w:r>
        <w:t xml:space="preserve"> </w:t>
      </w:r>
      <w:r>
        <w:t xml:space="preserve">•</w:t>
      </w:r>
      <w:r>
        <w:t xml:space="preserve"> </w:t>
      </w:r>
      <w:r>
        <w:rPr>
          <w:b/>
          <w:bCs/>
        </w:rPr>
        <w:t xml:space="preserve">Abstand zu einer eventuellen vollen Verwendung</w:t>
      </w:r>
      <w:r>
        <w:t xml:space="preserve">: Wenn derselbe Begriff anderswo (vom Autor oder im diskursiven Feld) als voller Signifikant verwendet wird, ist der Unterschied gerechtfertigt? Signalisiert er einen Widerspruch?</w:t>
      </w:r>
      <w:r>
        <w:t xml:space="preserve"> </w:t>
      </w:r>
      <w:r>
        <w:t xml:space="preserve">•</w:t>
      </w:r>
      <w:r>
        <w:t xml:space="preserve"> </w:t>
      </w:r>
      <w:r>
        <w:rPr>
          <w:b/>
          <w:bCs/>
        </w:rPr>
        <w:t xml:space="preserve">Auswirkung auf die argumentative Stichhaltigkeit</w:t>
      </w:r>
      <w:r>
        <w:t xml:space="preserve">:</w:t>
      </w:r>
      <w:r>
        <w:t xml:space="preserve"> </w:t>
      </w:r>
      <w:r>
        <w:t xml:space="preserve">-</w:t>
      </w:r>
      <w:r>
        <w:t xml:space="preserve"> </w:t>
      </w:r>
      <w:r>
        <w:rPr>
          <w:b/>
          <w:bCs/>
        </w:rPr>
        <w:t xml:space="preserve">Gering</w:t>
      </w:r>
      <w:r>
        <w:t xml:space="preserve">: Die Leere ist anekdotisch, die These hält ohne ihn.</w:t>
      </w:r>
      <w:r>
        <w:t xml:space="preserve"> </w:t>
      </w:r>
      <w:r>
        <w:t xml:space="preserve">-</w:t>
      </w:r>
      <w:r>
        <w:t xml:space="preserve"> </w:t>
      </w:r>
      <w:r>
        <w:rPr>
          <w:b/>
          <w:bCs/>
        </w:rPr>
        <w:t xml:space="preserve">Mittel</w:t>
      </w:r>
      <w:r>
        <w:t xml:space="preserve">: Die These hängt teilweise von dieser Unschärfe ab (z.B. vage Vorhersage).</w:t>
      </w:r>
      <w:r>
        <w:t xml:space="preserve"> </w:t>
      </w:r>
      <w:r>
        <w:t xml:space="preserve">-</w:t>
      </w:r>
      <w:r>
        <w:t xml:space="preserve"> </w:t>
      </w:r>
      <w:r>
        <w:rPr>
          <w:b/>
          <w:bCs/>
        </w:rPr>
        <w:t xml:space="preserve">Hoch</w:t>
      </w:r>
      <w:r>
        <w:t xml:space="preserve">: Ohne den leeren Signifikanten bricht das Argument zusammen (z.B. „Dringlichkeit“ ohne Beweis).</w:t>
      </w:r>
    </w:p>
    <w:p>
      <w:pPr>
        <w:pStyle w:val="BodyText"/>
      </w:pPr>
      <w:r>
        <w:rPr>
          <w:b/>
          <w:bCs/>
        </w:rPr>
        <w:t xml:space="preserve">4. Verbindung zu den Schritten des ARGUS-Protokolls</w:t>
      </w:r>
    </w:p>
    <w:p>
      <w:pPr>
        <w:pStyle w:val="BodyText"/>
      </w:pPr>
      <w:r>
        <w:t xml:space="preserve">•</w:t>
      </w:r>
      <w:r>
        <w:t xml:space="preserve"> </w:t>
      </w:r>
      <w:r>
        <w:rPr>
          <w:b/>
          <w:bCs/>
        </w:rPr>
        <w:t xml:space="preserve">Schritt 1 – Eröffnungsrahmen</w:t>
      </w:r>
      <w:r>
        <w:t xml:space="preserve">: Oft setzt die Eröffnung einen oder mehrere leere Signifikanten („Krise“, „Dringlichkeit“, „Wir“), die den gesamten Text rahmen.</w:t>
      </w:r>
      <w:r>
        <w:t xml:space="preserve"> </w:t>
      </w:r>
      <w:r>
        <w:t xml:space="preserve">•</w:t>
      </w:r>
      <w:r>
        <w:t xml:space="preserve"> </w:t>
      </w:r>
      <w:r>
        <w:rPr>
          <w:b/>
          <w:bCs/>
        </w:rPr>
        <w:t xml:space="preserve">Schritt 3.C – Symbolisch aufgeladene Begriffe</w:t>
      </w:r>
      <w:r>
        <w:t xml:space="preserve">: Unterscheidet aufgeladene, aber volle Begriffe (z.B. „schlagen“) von aufgeladenen und leeren Begriffen (z.B. „Gerechtigkeit“). Erlaubt eine Verfeinerung der Kritik.</w:t>
      </w:r>
      <w:r>
        <w:t xml:space="preserve"> </w:t>
      </w:r>
      <w:r>
        <w:t xml:space="preserve">•</w:t>
      </w:r>
      <w:r>
        <w:t xml:space="preserve"> </w:t>
      </w:r>
      <w:r>
        <w:rPr>
          <w:b/>
          <w:bCs/>
        </w:rPr>
        <w:t xml:space="preserve">Schritt 3.E – Gegenargumente und Auslassungen</w:t>
      </w:r>
      <w:r>
        <w:t xml:space="preserve">: Ein leerer Signifikant kann Auslassungen maskieren: Die Unschärfe erlaubt es, nicht zwischen widersprüchlichen Lösungen wählen zu müssen.</w:t>
      </w:r>
      <w:r>
        <w:t xml:space="preserve"> </w:t>
      </w:r>
      <w:r>
        <w:t xml:space="preserve">•</w:t>
      </w:r>
      <w:r>
        <w:t xml:space="preserve"> </w:t>
      </w:r>
      <w:r>
        <w:rPr>
          <w:b/>
          <w:bCs/>
        </w:rPr>
        <w:t xml:space="preserve">Schritt 3.F – Falsifizierbarkeit</w:t>
      </w:r>
      <w:r>
        <w:t xml:space="preserve">: Ein leerer Signifikant macht die These schwer falsifizierbar, da der fehlende Inhalt nachträglich umdefiniert werden kann.</w:t>
      </w:r>
      <w:r>
        <w:t xml:space="preserve"> </w:t>
      </w:r>
      <w:r>
        <w:t xml:space="preserve">•</w:t>
      </w:r>
      <w:r>
        <w:t xml:space="preserve"> </w:t>
      </w:r>
      <w:r>
        <w:rPr>
          <w:b/>
          <w:bCs/>
        </w:rPr>
        <w:t xml:space="preserve">Schritt 3.H – Epistemische Symmetrie</w:t>
      </w:r>
      <w:r>
        <w:t xml:space="preserve">: Verwendet ein Text, der leere Signifikanten nutzt, um einen Gegner zu disqualifizieren, selbst leere Signifikanten, um sich zu legitimieren?</w:t>
      </w:r>
      <w:r>
        <w:t xml:space="preserve"> </w:t>
      </w:r>
      <w:r>
        <w:t xml:space="preserve">•</w:t>
      </w:r>
      <w:r>
        <w:t xml:space="preserve"> </w:t>
      </w:r>
      <w:r>
        <w:rPr>
          <w:b/>
          <w:bCs/>
        </w:rPr>
        <w:t xml:space="preserve">Schritt 4 – Strategische Absicht</w:t>
      </w:r>
      <w:r>
        <w:t xml:space="preserve">: Der Gebrauch leerer Signifikanten ist oft ein starkes Indiz für eine Mobilisierungs- statt einer Beweisabsicht.</w:t>
      </w:r>
      <w:r>
        <w:t xml:space="preserve"> </w:t>
      </w:r>
      <w:r>
        <w:t xml:space="preserve">•</w:t>
      </w:r>
      <w:r>
        <w:t xml:space="preserve"> </w:t>
      </w:r>
      <w:r>
        <w:rPr>
          <w:b/>
          <w:bCs/>
        </w:rPr>
        <w:t xml:space="preserve">Schritt 7 – Differenziertes Fazit</w:t>
      </w:r>
      <w:r>
        <w:t xml:space="preserve">: Erwähnen, ob die zentrale These auf einem oder mehreren nicht gerechtfertigten leeren Signifikanten beruht.</w:t>
      </w:r>
    </w:p>
    <w:p>
      <w:pPr>
        <w:pStyle w:val="BodyText"/>
      </w:pPr>
      <w:r>
        <w:rPr>
          <w:b/>
          <w:bCs/>
        </w:rPr>
        <w:t xml:space="preserve">5. Kommentiertes generisches Beispiel</w:t>
      </w:r>
    </w:p>
    <w:p>
      <w:pPr>
        <w:pStyle w:val="BodyText"/>
      </w:pPr>
      <w:r>
        <w:t xml:space="preserve">Nehmen wir einen fiktiven Text, der behauptet: „Es ist dringend, angesichts der</w:t>
      </w:r>
      <w:r>
        <w:t xml:space="preserve"> </w:t>
      </w:r>
      <w:r>
        <w:rPr>
          <w:b/>
          <w:bCs/>
        </w:rPr>
        <w:t xml:space="preserve">Krise</w:t>
      </w:r>
      <w:r>
        <w:t xml:space="preserve"> </w:t>
      </w:r>
      <w:r>
        <w:t xml:space="preserve">zu handeln, die unser</w:t>
      </w:r>
      <w:r>
        <w:t xml:space="preserve"> </w:t>
      </w:r>
      <w:r>
        <w:rPr>
          <w:b/>
          <w:bCs/>
        </w:rPr>
        <w:t xml:space="preserve">Volk</w:t>
      </w:r>
      <w:r>
        <w:t xml:space="preserve"> </w:t>
      </w:r>
      <w:r>
        <w:t xml:space="preserve">bedroht. Das</w:t>
      </w:r>
      <w:r>
        <w:t xml:space="preserve"> </w:t>
      </w:r>
      <w:r>
        <w:rPr>
          <w:b/>
          <w:bCs/>
        </w:rPr>
        <w:t xml:space="preserve">Fenster</w:t>
      </w:r>
      <w:r>
        <w:t xml:space="preserve"> </w:t>
      </w:r>
      <w:r>
        <w:t xml:space="preserve">ist eng, aber wir werden es nutzen.“</w:t>
      </w:r>
    </w:p>
    <w:p>
      <w:pPr>
        <w:pStyle w:val="BodyText"/>
      </w:pPr>
      <w:r>
        <w:t xml:space="preserve">•</w:t>
      </w:r>
      <w:r>
        <w:t xml:space="preserve"> </w:t>
      </w:r>
      <w:r>
        <w:rPr>
          <w:b/>
          <w:bCs/>
        </w:rPr>
        <w:t xml:space="preserve">Begriff „Krise“</w:t>
      </w:r>
      <w:r>
        <w:t xml:space="preserve">: undefiniert (wirtschaftlich? politisch? moralisch?). Austauschbare Verwendung mit „Gefahr“, „Notlage“. Status:</w:t>
      </w:r>
      <w:r>
        <w:t xml:space="preserve"> </w:t>
      </w:r>
      <w:r>
        <w:rPr>
          <w:b/>
          <w:bCs/>
        </w:rPr>
        <w:t xml:space="preserve">leer</w:t>
      </w:r>
      <w:r>
        <w:t xml:space="preserve">. Funktion: Einen Dringlichkeitseffekt ohne Beweis erzeugen.</w:t>
      </w:r>
      <w:r>
        <w:t xml:space="preserve"> </w:t>
      </w:r>
      <w:r>
        <w:t xml:space="preserve">•</w:t>
      </w:r>
      <w:r>
        <w:t xml:space="preserve"> </w:t>
      </w:r>
      <w:r>
        <w:rPr>
          <w:b/>
          <w:bCs/>
        </w:rPr>
        <w:t xml:space="preserve">Begriff „Volk“</w:t>
      </w:r>
      <w:r>
        <w:t xml:space="preserve">: undefiniert (national? lokal? die Unterdrückten? alle Bürger?). Status:</w:t>
      </w:r>
      <w:r>
        <w:t xml:space="preserve"> </w:t>
      </w:r>
      <w:r>
        <w:rPr>
          <w:b/>
          <w:bCs/>
        </w:rPr>
        <w:t xml:space="preserve">leer</w:t>
      </w:r>
      <w:r>
        <w:t xml:space="preserve">. Funktion: Heterogene Forderungen um ein vages „Wir“ vereinen.</w:t>
      </w:r>
      <w:r>
        <w:t xml:space="preserve"> </w:t>
      </w:r>
      <w:r>
        <w:t xml:space="preserve">•</w:t>
      </w:r>
      <w:r>
        <w:t xml:space="preserve"> </w:t>
      </w:r>
      <w:r>
        <w:rPr>
          <w:b/>
          <w:bCs/>
        </w:rPr>
        <w:t xml:space="preserve">Begriff „Fenster“</w:t>
      </w:r>
      <w:r>
        <w:t xml:space="preserve">: kein zeitlicher oder verfahrenstechnischer Inhalt. Status:</w:t>
      </w:r>
      <w:r>
        <w:t xml:space="preserve"> </w:t>
      </w:r>
      <w:r>
        <w:rPr>
          <w:b/>
          <w:bCs/>
        </w:rPr>
        <w:t xml:space="preserve">leer</w:t>
      </w:r>
      <w:r>
        <w:t xml:space="preserve">. Auswirkung:</w:t>
      </w:r>
      <w:r>
        <w:t xml:space="preserve"> </w:t>
      </w:r>
      <w:r>
        <w:rPr>
          <w:b/>
          <w:bCs/>
        </w:rPr>
        <w:t xml:space="preserve">hoch</w:t>
      </w:r>
      <w:r>
        <w:t xml:space="preserve"> </w:t>
      </w:r>
      <w:r>
        <w:t xml:space="preserve">– wenn man diese drei leeren Signifikanten entfernt, bleibt nur eine Aufforderung ohne Rechtfertigung.</w:t>
      </w:r>
    </w:p>
    <w:p>
      <w:pPr>
        <w:pStyle w:val="BodyText"/>
      </w:pPr>
      <w:r>
        <w:rPr>
          <w:b/>
          <w:bCs/>
        </w:rPr>
        <w:t xml:space="preserve">Fazit der Analyse</w:t>
      </w:r>
      <w:r>
        <w:t xml:space="preserve">: Der Text beruht auf einer Kette leerer Signifikanten; seine argumentative Stichhaltigkeit ist schwach.</w:t>
      </w:r>
    </w:p>
    <w:p>
      <w:pPr>
        <w:pStyle w:val="BodyText"/>
      </w:pPr>
      <w:r>
        <w:rPr>
          <w:b/>
          <w:bCs/>
        </w:rPr>
        <w:t xml:space="preserve">6. Nutzungsempfehlung</w:t>
      </w:r>
    </w:p>
    <w:p>
      <w:pPr>
        <w:pStyle w:val="BodyText"/>
      </w:pPr>
      <w:r>
        <w:t xml:space="preserve">Dieser Anhang ist</w:t>
      </w:r>
      <w:r>
        <w:t xml:space="preserve"> </w:t>
      </w:r>
      <w:r>
        <w:rPr>
          <w:b/>
          <w:bCs/>
        </w:rPr>
        <w:t xml:space="preserve">optional</w:t>
      </w:r>
      <w:r>
        <w:t xml:space="preserve">. Er richtet sich an Analytiker, die die Erkennung von Strategien begrifflicher Unschärfe verfeinern möchten, insbesondere in politischen, programmatischen oder aktivistischen Texten. Seine Aktivierung setzt voraus:</w:t>
      </w:r>
      <w:r>
        <w:t xml:space="preserve"> </w:t>
      </w:r>
      <w:r>
        <w:t xml:space="preserve">• dass der analysierte Text Begriffe mit starker symbolischer Ladung, aber geringer Definition enthält,</w:t>
      </w:r>
      <w:r>
        <w:t xml:space="preserve"> </w:t>
      </w:r>
      <w:r>
        <w:t xml:space="preserve">• dass die Hypothese eines strategischen Gebrauchs der Leere plausibel ist (textuelle Indizien),</w:t>
      </w:r>
      <w:r>
        <w:t xml:space="preserve"> </w:t>
      </w:r>
      <w:r>
        <w:t xml:space="preserve">• dass der Analytiker die Zeit hat, dieses Raster mit den anderen Schritten zu kreuzen.</w:t>
      </w:r>
    </w:p>
    <w:p>
      <w:pPr>
        <w:pStyle w:val="BodyText"/>
      </w:pPr>
      <w:r>
        <w:t xml:space="preserve">Für eine schnelle Analyse (ARGUS Light) diesen Anhang ignorieren.</w:t>
      </w:r>
    </w:p>
    <w:bookmarkEnd w:id="3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d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ARGUS V2.1.3 — Vollständiges Protokoll</dc:title>
  <dc:creator/>
  <dc:description>Vollständiges ARGUS V2.1.3 Protokoll</dc:description>
  <dc:language>de</dc:language>
  <cp:keywords/>
  <dcterms:created xsi:type="dcterms:W3CDTF">2026-06-18T17:10:47Z</dcterms:created>
  <dcterms:modified xsi:type="dcterms:W3CDTF">2026-06-18T17:10:47Z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
    <vt:lpwstr>ARGUS ist ein freies und offenes Protokoll, entworfen von François Vadrot.</vt:lpwstr>
  </property>
  <property fmtid="{D5CDD505-2E9C-101B-9397-08002B2CF9AE}" pid="3" name="page_slug">
    <vt:lpwstr>protokoll.html</vt:lpwstr>
  </property>
  <property fmtid="{D5CDD505-2E9C-101B-9397-08002B2CF9AE}" pid="4" name="subtitle">
    <vt:lpwstr>Analytische Rigorosität, Geleitet durch ein Universelles und Systematisches Protokoll</vt:lpwstr>
  </property>
</Properties>
</file>